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1FE4B4" w14:textId="2AAC7BA8" w:rsidR="008054C3" w:rsidRPr="00672B94" w:rsidRDefault="008054C3" w:rsidP="008054C3">
      <w:pPr>
        <w:tabs>
          <w:tab w:val="left" w:pos="1985"/>
        </w:tabs>
        <w:spacing w:after="0"/>
        <w:jc w:val="both"/>
        <w:rPr>
          <w:rFonts w:ascii="Arial" w:hAnsi="Arial" w:cs="Arial"/>
          <w:b/>
          <w:sz w:val="24"/>
          <w:lang w:val="de-DE"/>
        </w:rPr>
      </w:pPr>
      <w:r w:rsidRPr="00AE3C88">
        <w:rPr>
          <w:rFonts w:ascii="Arial" w:hAnsi="Arial" w:cs="Arial"/>
          <w:b/>
          <w:sz w:val="24"/>
          <w:szCs w:val="24"/>
          <w:lang w:val="de-DE"/>
        </w:rPr>
        <w:t xml:space="preserve">3GPP TSG-RAN WG1 </w:t>
      </w:r>
      <w:r w:rsidR="00BA6160">
        <w:rPr>
          <w:rFonts w:ascii="Arial" w:hAnsi="Arial" w:cs="Arial"/>
          <w:b/>
          <w:sz w:val="24"/>
          <w:szCs w:val="24"/>
          <w:lang w:val="de-DE"/>
        </w:rPr>
        <w:t>Meeting #</w:t>
      </w:r>
      <w:r w:rsidR="00BB08A0">
        <w:rPr>
          <w:rFonts w:ascii="Arial" w:hAnsi="Arial" w:cs="Arial"/>
          <w:b/>
          <w:sz w:val="24"/>
          <w:szCs w:val="24"/>
          <w:lang w:val="de-DE"/>
        </w:rPr>
        <w:t>91</w:t>
      </w:r>
      <w:r w:rsidR="00BB08A0">
        <w:rPr>
          <w:rFonts w:ascii="Arial" w:hAnsi="Arial" w:cs="Arial"/>
          <w:b/>
          <w:sz w:val="24"/>
          <w:lang w:val="de-DE"/>
        </w:rPr>
        <w:tab/>
      </w:r>
      <w:r w:rsidR="00BB08A0">
        <w:rPr>
          <w:rFonts w:ascii="Arial" w:hAnsi="Arial" w:cs="Arial"/>
          <w:b/>
          <w:sz w:val="24"/>
          <w:lang w:val="de-DE"/>
        </w:rPr>
        <w:tab/>
      </w:r>
      <w:r w:rsidR="00BB08A0">
        <w:rPr>
          <w:rFonts w:ascii="Arial" w:hAnsi="Arial" w:cs="Arial"/>
          <w:b/>
          <w:sz w:val="24"/>
          <w:lang w:val="de-DE"/>
        </w:rPr>
        <w:tab/>
      </w:r>
      <w:r w:rsidR="00BB08A0">
        <w:rPr>
          <w:rFonts w:ascii="Arial" w:hAnsi="Arial" w:cs="Arial"/>
          <w:b/>
          <w:sz w:val="24"/>
          <w:lang w:val="de-DE"/>
        </w:rPr>
        <w:tab/>
      </w:r>
      <w:r w:rsidR="00BB08A0">
        <w:rPr>
          <w:rFonts w:ascii="Arial" w:hAnsi="Arial" w:cs="Arial"/>
          <w:b/>
          <w:sz w:val="24"/>
          <w:lang w:val="de-DE"/>
        </w:rPr>
        <w:tab/>
      </w:r>
      <w:r w:rsidR="00BB08A0">
        <w:rPr>
          <w:rFonts w:ascii="Arial" w:hAnsi="Arial" w:cs="Arial"/>
          <w:b/>
          <w:sz w:val="24"/>
          <w:lang w:val="de-DE"/>
        </w:rPr>
        <w:tab/>
      </w:r>
      <w:r w:rsidR="00BB08A0">
        <w:rPr>
          <w:rFonts w:ascii="Arial" w:hAnsi="Arial" w:cs="Arial"/>
          <w:b/>
          <w:sz w:val="24"/>
          <w:lang w:val="de-DE"/>
        </w:rPr>
        <w:tab/>
      </w:r>
      <w:r w:rsidR="00BB08A0">
        <w:rPr>
          <w:rFonts w:ascii="Arial" w:hAnsi="Arial" w:cs="Arial"/>
          <w:b/>
          <w:sz w:val="24"/>
          <w:lang w:val="de-DE"/>
        </w:rPr>
        <w:tab/>
      </w:r>
      <w:r w:rsidR="00BB08A0">
        <w:rPr>
          <w:rFonts w:ascii="Arial" w:hAnsi="Arial" w:cs="Arial"/>
          <w:b/>
          <w:sz w:val="24"/>
          <w:lang w:val="de-DE"/>
        </w:rPr>
        <w:tab/>
      </w:r>
      <w:r w:rsidR="00BB08A0">
        <w:rPr>
          <w:rFonts w:ascii="Arial" w:hAnsi="Arial" w:cs="Arial"/>
          <w:b/>
          <w:sz w:val="24"/>
          <w:lang w:val="de-DE"/>
        </w:rPr>
        <w:tab/>
      </w:r>
      <w:r w:rsidR="00BB08A0">
        <w:rPr>
          <w:rFonts w:ascii="Arial" w:hAnsi="Arial" w:cs="Arial"/>
          <w:b/>
          <w:sz w:val="24"/>
          <w:lang w:val="de-DE"/>
        </w:rPr>
        <w:tab/>
      </w:r>
      <w:r w:rsidR="00BB08A0">
        <w:rPr>
          <w:rFonts w:ascii="Arial" w:hAnsi="Arial" w:cs="Arial"/>
          <w:b/>
          <w:sz w:val="24"/>
          <w:lang w:val="de-DE"/>
        </w:rPr>
        <w:tab/>
      </w:r>
      <w:r w:rsidR="00BB08A0">
        <w:rPr>
          <w:rFonts w:ascii="Arial" w:hAnsi="Arial" w:cs="Arial"/>
          <w:b/>
          <w:sz w:val="24"/>
          <w:lang w:val="de-DE"/>
        </w:rPr>
        <w:tab/>
      </w:r>
      <w:r w:rsidR="00BB08A0">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00082745" w:rsidRPr="00082745">
        <w:rPr>
          <w:rFonts w:ascii="Arial" w:hAnsi="Arial" w:cs="Arial"/>
          <w:b/>
          <w:sz w:val="24"/>
          <w:lang w:val="de-DE"/>
        </w:rPr>
        <w:t>R1-1720069</w:t>
      </w:r>
    </w:p>
    <w:p w14:paraId="2895D84F" w14:textId="559228B8" w:rsidR="008054C3" w:rsidRDefault="00BB08A0" w:rsidP="008054C3">
      <w:pPr>
        <w:tabs>
          <w:tab w:val="left" w:pos="1985"/>
        </w:tabs>
        <w:spacing w:after="0"/>
        <w:jc w:val="both"/>
        <w:rPr>
          <w:rFonts w:ascii="Arial" w:hAnsi="Arial" w:cs="Arial"/>
          <w:b/>
          <w:sz w:val="24"/>
          <w:lang w:val="en-US"/>
        </w:rPr>
      </w:pPr>
      <w:r>
        <w:rPr>
          <w:rFonts w:ascii="Arial" w:hAnsi="Arial" w:cs="Arial"/>
          <w:b/>
          <w:sz w:val="24"/>
          <w:lang w:val="de-DE"/>
        </w:rPr>
        <w:t>Reno, USA, November 27</w:t>
      </w:r>
      <w:proofErr w:type="spellStart"/>
      <w:r w:rsidR="00BA6160" w:rsidRPr="00D2147D">
        <w:rPr>
          <w:rFonts w:ascii="Arial" w:hAnsi="Arial" w:cs="Arial"/>
          <w:b/>
          <w:sz w:val="24"/>
          <w:vertAlign w:val="superscript"/>
          <w:lang w:val="en-US"/>
        </w:rPr>
        <w:t>th</w:t>
      </w:r>
      <w:proofErr w:type="spellEnd"/>
      <w:r w:rsidR="00BA6160">
        <w:rPr>
          <w:rFonts w:ascii="Arial" w:hAnsi="Arial" w:cs="Arial"/>
          <w:b/>
          <w:sz w:val="24"/>
          <w:lang w:val="en-US"/>
        </w:rPr>
        <w:t xml:space="preserve"> – </w:t>
      </w:r>
      <w:r>
        <w:rPr>
          <w:rFonts w:ascii="Arial" w:hAnsi="Arial" w:cs="Arial"/>
          <w:b/>
          <w:sz w:val="24"/>
          <w:lang w:val="en-US"/>
        </w:rPr>
        <w:t xml:space="preserve">December </w:t>
      </w:r>
      <w:r w:rsidR="00BA6160">
        <w:rPr>
          <w:rFonts w:ascii="Arial" w:hAnsi="Arial" w:cs="Arial"/>
          <w:b/>
          <w:sz w:val="24"/>
          <w:lang w:val="en-US"/>
        </w:rPr>
        <w:t>1</w:t>
      </w:r>
      <w:r>
        <w:rPr>
          <w:rFonts w:ascii="Arial" w:hAnsi="Arial" w:cs="Arial"/>
          <w:b/>
          <w:sz w:val="24"/>
          <w:vertAlign w:val="superscript"/>
          <w:lang w:val="en-US"/>
        </w:rPr>
        <w:t>rd</w:t>
      </w:r>
      <w:r w:rsidR="00BA6160">
        <w:rPr>
          <w:rFonts w:ascii="Arial" w:hAnsi="Arial" w:cs="Arial"/>
          <w:b/>
          <w:sz w:val="24"/>
          <w:lang w:val="en-US"/>
        </w:rPr>
        <w:t>, 2017</w:t>
      </w:r>
    </w:p>
    <w:p w14:paraId="3CF1FBE3" w14:textId="77777777" w:rsidR="003F3667" w:rsidRPr="008054C3" w:rsidRDefault="003F3667" w:rsidP="003F3667">
      <w:pPr>
        <w:tabs>
          <w:tab w:val="left" w:pos="1985"/>
        </w:tabs>
        <w:spacing w:after="0"/>
        <w:jc w:val="both"/>
        <w:rPr>
          <w:rFonts w:ascii="Arial" w:hAnsi="Arial" w:cs="Arial"/>
          <w:b/>
          <w:sz w:val="24"/>
          <w:lang w:val="en-US"/>
        </w:rPr>
      </w:pPr>
    </w:p>
    <w:p w14:paraId="2A590A9C" w14:textId="77777777"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14:paraId="34F8BFAA" w14:textId="5FB0BF62"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BA6160" w:rsidRPr="00BA6160">
        <w:rPr>
          <w:rFonts w:ascii="Arial" w:eastAsia="Malgun Gothic" w:hAnsi="Arial" w:cs="Arial"/>
          <w:b/>
          <w:sz w:val="24"/>
          <w:lang w:val="en-US" w:eastAsia="ko-KR"/>
        </w:rPr>
        <w:t xml:space="preserve">Remaining </w:t>
      </w:r>
      <w:r w:rsidR="001A2A14">
        <w:rPr>
          <w:rFonts w:ascii="Arial" w:eastAsia="Malgun Gothic" w:hAnsi="Arial" w:cs="Arial"/>
          <w:b/>
          <w:sz w:val="24"/>
          <w:lang w:val="en-US" w:eastAsia="ko-KR"/>
        </w:rPr>
        <w:t>I</w:t>
      </w:r>
      <w:r w:rsidR="00BA6160" w:rsidRPr="00BA6160">
        <w:rPr>
          <w:rFonts w:ascii="Arial" w:eastAsia="Malgun Gothic" w:hAnsi="Arial" w:cs="Arial"/>
          <w:b/>
          <w:sz w:val="24"/>
          <w:lang w:val="en-US" w:eastAsia="ko-KR"/>
        </w:rPr>
        <w:t xml:space="preserve">ssues </w:t>
      </w:r>
      <w:r w:rsidR="001A2A14">
        <w:rPr>
          <w:rFonts w:ascii="Arial" w:eastAsia="Malgun Gothic" w:hAnsi="Arial" w:cs="Arial"/>
          <w:b/>
          <w:sz w:val="24"/>
          <w:lang w:val="en-US" w:eastAsia="ko-KR"/>
        </w:rPr>
        <w:t>o</w:t>
      </w:r>
      <w:r w:rsidR="00BA6160" w:rsidRPr="00BA6160">
        <w:rPr>
          <w:rFonts w:ascii="Arial" w:eastAsia="Malgun Gothic" w:hAnsi="Arial" w:cs="Arial"/>
          <w:b/>
          <w:sz w:val="24"/>
          <w:lang w:val="en-US" w:eastAsia="ko-KR"/>
        </w:rPr>
        <w:t xml:space="preserve">n </w:t>
      </w:r>
      <w:r w:rsidR="001A2A14">
        <w:rPr>
          <w:rFonts w:ascii="Arial" w:eastAsia="Malgun Gothic" w:hAnsi="Arial" w:cs="Arial"/>
          <w:b/>
          <w:sz w:val="24"/>
          <w:lang w:val="en-US" w:eastAsia="ko-KR"/>
        </w:rPr>
        <w:t>I</w:t>
      </w:r>
      <w:r w:rsidR="00BA6160" w:rsidRPr="00BA6160">
        <w:rPr>
          <w:rFonts w:ascii="Arial" w:eastAsia="Malgun Gothic" w:hAnsi="Arial" w:cs="Arial"/>
          <w:b/>
          <w:sz w:val="24"/>
          <w:lang w:val="en-US" w:eastAsia="ko-KR"/>
        </w:rPr>
        <w:t xml:space="preserve">nterference </w:t>
      </w:r>
      <w:r w:rsidR="001A2A14">
        <w:rPr>
          <w:rFonts w:ascii="Arial" w:eastAsia="Malgun Gothic" w:hAnsi="Arial" w:cs="Arial"/>
          <w:b/>
          <w:sz w:val="24"/>
          <w:lang w:val="en-US" w:eastAsia="ko-KR"/>
        </w:rPr>
        <w:t>M</w:t>
      </w:r>
      <w:r w:rsidR="00BA6160" w:rsidRPr="00BA6160">
        <w:rPr>
          <w:rFonts w:ascii="Arial" w:eastAsia="Malgun Gothic" w:hAnsi="Arial" w:cs="Arial"/>
          <w:b/>
          <w:sz w:val="24"/>
          <w:lang w:val="en-US" w:eastAsia="ko-KR"/>
        </w:rPr>
        <w:t>easurement for CSI</w:t>
      </w:r>
    </w:p>
    <w:p w14:paraId="528DB556" w14:textId="4083FB7E" w:rsidR="00BA6160" w:rsidRPr="00E95DAE" w:rsidRDefault="00BA6160" w:rsidP="00BA6160">
      <w:pPr>
        <w:spacing w:after="0"/>
        <w:ind w:left="1983" w:hangingChars="823" w:hanging="1983"/>
        <w:jc w:val="both"/>
        <w:rPr>
          <w:rFonts w:ascii="Arial" w:hAnsi="Arial" w:cs="Arial"/>
          <w:sz w:val="24"/>
          <w:lang w:val="en-US" w:eastAsia="zh-CN"/>
        </w:rPr>
      </w:pPr>
      <w:r w:rsidRPr="00E95DAE">
        <w:rPr>
          <w:rFonts w:ascii="Arial" w:hAnsi="Arial" w:cs="Arial"/>
          <w:b/>
          <w:sz w:val="24"/>
          <w:lang w:val="en-US"/>
        </w:rPr>
        <w:t>Agenda item</w:t>
      </w:r>
      <w:r w:rsidRPr="001A628F">
        <w:rPr>
          <w:rFonts w:ascii="Arial" w:hAnsi="Arial" w:cs="Arial"/>
          <w:b/>
          <w:sz w:val="24"/>
          <w:lang w:val="en-US"/>
        </w:rPr>
        <w:t>:</w:t>
      </w:r>
      <w:r w:rsidRPr="006E3689">
        <w:rPr>
          <w:rFonts w:ascii="Arial" w:eastAsia="Malgun Gothic" w:hAnsi="Arial" w:cs="Arial" w:hint="eastAsia"/>
          <w:b/>
          <w:sz w:val="24"/>
          <w:lang w:val="en-US" w:eastAsia="ko-KR"/>
        </w:rPr>
        <w:tab/>
      </w:r>
      <w:r>
        <w:rPr>
          <w:rFonts w:ascii="Arial" w:eastAsia="Malgun Gothic" w:hAnsi="Arial" w:cs="Arial" w:hint="eastAsia"/>
          <w:b/>
          <w:sz w:val="24"/>
          <w:lang w:val="en-US" w:eastAsia="ko-KR"/>
        </w:rPr>
        <w:t>7</w:t>
      </w:r>
      <w:r>
        <w:rPr>
          <w:rFonts w:ascii="Arial" w:hAnsi="Arial" w:cs="Arial"/>
          <w:b/>
          <w:sz w:val="24"/>
          <w:lang w:val="en-US"/>
        </w:rPr>
        <w:t>.2.2.1</w:t>
      </w:r>
    </w:p>
    <w:p w14:paraId="64DE26D2"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39844418" w14:textId="77777777" w:rsidR="009D08B7" w:rsidRPr="00E95DAE" w:rsidRDefault="009D08B7" w:rsidP="001466F4">
      <w:pPr>
        <w:spacing w:after="0"/>
        <w:ind w:left="1988" w:hanging="1988"/>
        <w:jc w:val="both"/>
        <w:rPr>
          <w:rFonts w:ascii="Arial" w:hAnsi="Arial" w:cs="Arial"/>
          <w:sz w:val="24"/>
          <w:lang w:val="en-US"/>
        </w:rPr>
      </w:pPr>
    </w:p>
    <w:p w14:paraId="22352596"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742F60D6" w14:textId="542BD1F1" w:rsidR="00567CEF" w:rsidRDefault="00567CEF" w:rsidP="00C755E6">
      <w:pPr>
        <w:ind w:firstLine="284"/>
        <w:jc w:val="both"/>
        <w:rPr>
          <w:sz w:val="22"/>
          <w:szCs w:val="22"/>
        </w:rPr>
      </w:pPr>
      <w:r>
        <w:rPr>
          <w:sz w:val="22"/>
          <w:szCs w:val="22"/>
        </w:rPr>
        <w:t xml:space="preserve">This contribution is revised from </w:t>
      </w:r>
      <w:r w:rsidR="00111167" w:rsidRPr="00111167">
        <w:rPr>
          <w:sz w:val="22"/>
          <w:szCs w:val="22"/>
        </w:rPr>
        <w:t>R1-171</w:t>
      </w:r>
      <w:r w:rsidR="00BB08A0">
        <w:rPr>
          <w:sz w:val="22"/>
          <w:szCs w:val="22"/>
        </w:rPr>
        <w:t>7366</w:t>
      </w:r>
      <w:r w:rsidR="00111167">
        <w:rPr>
          <w:sz w:val="22"/>
          <w:szCs w:val="22"/>
        </w:rPr>
        <w:t>.</w:t>
      </w:r>
    </w:p>
    <w:p w14:paraId="6BEFAF4D" w14:textId="7BC8BFBA" w:rsidR="00C755E6" w:rsidRDefault="00C755E6" w:rsidP="00C755E6">
      <w:pPr>
        <w:ind w:firstLine="284"/>
        <w:jc w:val="both"/>
        <w:rPr>
          <w:sz w:val="22"/>
          <w:szCs w:val="22"/>
        </w:rPr>
      </w:pPr>
      <w:r w:rsidRPr="001818A9">
        <w:rPr>
          <w:sz w:val="22"/>
          <w:szCs w:val="22"/>
        </w:rPr>
        <w:t xml:space="preserve">In </w:t>
      </w:r>
      <w:r w:rsidR="00C7395C">
        <w:rPr>
          <w:sz w:val="22"/>
          <w:szCs w:val="22"/>
        </w:rPr>
        <w:t xml:space="preserve">the </w:t>
      </w:r>
      <w:r w:rsidR="00466523">
        <w:rPr>
          <w:sz w:val="22"/>
          <w:szCs w:val="22"/>
        </w:rPr>
        <w:t>RAN1 #</w:t>
      </w:r>
      <w:r w:rsidR="00471230">
        <w:rPr>
          <w:sz w:val="22"/>
          <w:szCs w:val="22"/>
        </w:rPr>
        <w:t>90bis</w:t>
      </w:r>
      <w:r w:rsidRPr="001818A9">
        <w:rPr>
          <w:sz w:val="22"/>
          <w:szCs w:val="22"/>
        </w:rPr>
        <w:t xml:space="preserve"> </w:t>
      </w:r>
      <w:r w:rsidR="00C7395C">
        <w:rPr>
          <w:sz w:val="22"/>
          <w:szCs w:val="22"/>
        </w:rPr>
        <w:t>meeting</w:t>
      </w:r>
      <w:r w:rsidR="00BA3E03">
        <w:rPr>
          <w:sz w:val="22"/>
          <w:szCs w:val="22"/>
        </w:rPr>
        <w:t xml:space="preserve"> </w:t>
      </w:r>
      <w:r w:rsidR="00BA3E03">
        <w:rPr>
          <w:sz w:val="22"/>
          <w:szCs w:val="22"/>
        </w:rPr>
        <w:fldChar w:fldCharType="begin"/>
      </w:r>
      <w:r w:rsidR="00BA3E03">
        <w:rPr>
          <w:sz w:val="22"/>
          <w:szCs w:val="22"/>
        </w:rPr>
        <w:instrText xml:space="preserve"> REF _Ref484182732 \r \h </w:instrText>
      </w:r>
      <w:r w:rsidR="00BA3E03">
        <w:rPr>
          <w:sz w:val="22"/>
          <w:szCs w:val="22"/>
        </w:rPr>
      </w:r>
      <w:r w:rsidR="00BA3E03">
        <w:rPr>
          <w:sz w:val="22"/>
          <w:szCs w:val="22"/>
        </w:rPr>
        <w:fldChar w:fldCharType="separate"/>
      </w:r>
      <w:r w:rsidR="00BA3E03">
        <w:rPr>
          <w:sz w:val="22"/>
          <w:szCs w:val="22"/>
        </w:rPr>
        <w:t>[1]</w:t>
      </w:r>
      <w:r w:rsidR="00BA3E03">
        <w:rPr>
          <w:sz w:val="22"/>
          <w:szCs w:val="22"/>
        </w:rPr>
        <w:fldChar w:fldCharType="end"/>
      </w:r>
      <w:r w:rsidRPr="001818A9">
        <w:rPr>
          <w:sz w:val="22"/>
          <w:szCs w:val="22"/>
        </w:rPr>
        <w:t>, the following agreement</w:t>
      </w:r>
      <w:r w:rsidR="00F44CAC">
        <w:rPr>
          <w:sz w:val="22"/>
          <w:szCs w:val="22"/>
        </w:rPr>
        <w:t>s</w:t>
      </w:r>
      <w:r w:rsidR="00471230">
        <w:rPr>
          <w:sz w:val="22"/>
          <w:szCs w:val="22"/>
        </w:rPr>
        <w:t xml:space="preserve"> and working assumptions</w:t>
      </w:r>
      <w:r w:rsidRPr="001818A9">
        <w:rPr>
          <w:sz w:val="22"/>
          <w:szCs w:val="22"/>
        </w:rPr>
        <w:t xml:space="preserve"> </w:t>
      </w:r>
      <w:r w:rsidR="00F44CAC">
        <w:rPr>
          <w:sz w:val="22"/>
          <w:szCs w:val="22"/>
        </w:rPr>
        <w:t>on interference measurement were</w:t>
      </w:r>
      <w:r w:rsidRPr="001818A9">
        <w:rPr>
          <w:sz w:val="22"/>
          <w:szCs w:val="22"/>
        </w:rPr>
        <w:t xml:space="preserve"> </w:t>
      </w:r>
      <w:r w:rsidR="00C7395C">
        <w:rPr>
          <w:sz w:val="22"/>
          <w:szCs w:val="22"/>
        </w:rPr>
        <w:t>achieved</w:t>
      </w:r>
      <w:r w:rsidRPr="001818A9">
        <w:rPr>
          <w:sz w:val="22"/>
          <w:szCs w:val="22"/>
        </w:rPr>
        <w:t>:</w:t>
      </w:r>
    </w:p>
    <w:p w14:paraId="49066001" w14:textId="77777777" w:rsidR="00373513" w:rsidRPr="00373513" w:rsidRDefault="00373513" w:rsidP="00373513">
      <w:pPr>
        <w:ind w:left="284"/>
        <w:rPr>
          <w:b/>
          <w:i/>
          <w:lang w:eastAsia="x-none"/>
        </w:rPr>
      </w:pPr>
      <w:r w:rsidRPr="00373513">
        <w:rPr>
          <w:b/>
          <w:i/>
          <w:highlight w:val="green"/>
          <w:lang w:eastAsia="x-none"/>
        </w:rPr>
        <w:t>Agreement:</w:t>
      </w:r>
    </w:p>
    <w:p w14:paraId="149DD63D" w14:textId="77777777" w:rsidR="00373513" w:rsidRPr="00373513" w:rsidRDefault="00373513" w:rsidP="00373513">
      <w:pPr>
        <w:pStyle w:val="RAN1text"/>
        <w:ind w:left="284"/>
        <w:rPr>
          <w:i/>
          <w:sz w:val="28"/>
        </w:rPr>
      </w:pPr>
      <w:r w:rsidRPr="00373513">
        <w:rPr>
          <w:rFonts w:hint="eastAsia"/>
          <w:i/>
          <w:iCs/>
        </w:rPr>
        <w:t xml:space="preserve">For ZP CSI-RS based IMR, </w:t>
      </w:r>
      <w:r w:rsidRPr="00373513">
        <w:rPr>
          <w:i/>
          <w:iCs/>
        </w:rPr>
        <w:t>following</w:t>
      </w:r>
      <w:r w:rsidRPr="00373513">
        <w:rPr>
          <w:rFonts w:hint="eastAsia"/>
          <w:i/>
        </w:rPr>
        <w:t xml:space="preserve"> combinations of P/SP/AP CMR and IMR</w:t>
      </w:r>
      <w:r w:rsidRPr="00373513">
        <w:rPr>
          <w:i/>
        </w:rPr>
        <w:t xml:space="preserve"> are supported</w:t>
      </w:r>
    </w:p>
    <w:p w14:paraId="0630ADC4" w14:textId="77777777" w:rsidR="00373513" w:rsidRPr="00373513" w:rsidRDefault="00373513" w:rsidP="00373513">
      <w:pPr>
        <w:pStyle w:val="RAN1bullet1"/>
        <w:spacing w:after="120"/>
        <w:ind w:left="1004"/>
        <w:rPr>
          <w:i/>
        </w:rPr>
      </w:pPr>
      <w:r w:rsidRPr="00373513">
        <w:rPr>
          <w:rFonts w:hint="eastAsia"/>
          <w:i/>
        </w:rPr>
        <w:t>For semi-persistent CSI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557"/>
        <w:gridCol w:w="1278"/>
        <w:gridCol w:w="1418"/>
      </w:tblGrid>
      <w:tr w:rsidR="00373513" w:rsidRPr="00373513" w14:paraId="6EA458C7" w14:textId="77777777" w:rsidTr="00373513">
        <w:trPr>
          <w:jc w:val="center"/>
        </w:trPr>
        <w:tc>
          <w:tcPr>
            <w:tcW w:w="1417" w:type="dxa"/>
            <w:shd w:val="clear" w:color="auto" w:fill="auto"/>
            <w:vAlign w:val="center"/>
          </w:tcPr>
          <w:p w14:paraId="1486F63F" w14:textId="77777777" w:rsidR="00373513" w:rsidRPr="00373513" w:rsidRDefault="00373513" w:rsidP="005C2E4A">
            <w:pPr>
              <w:spacing w:before="60" w:after="60"/>
              <w:jc w:val="both"/>
              <w:rPr>
                <w:rFonts w:eastAsia="微软雅黑"/>
                <w:i/>
                <w:iCs/>
              </w:rPr>
            </w:pPr>
          </w:p>
        </w:tc>
        <w:tc>
          <w:tcPr>
            <w:tcW w:w="1557" w:type="dxa"/>
            <w:shd w:val="clear" w:color="auto" w:fill="auto"/>
            <w:vAlign w:val="center"/>
          </w:tcPr>
          <w:p w14:paraId="18A191A7" w14:textId="77777777" w:rsidR="00373513" w:rsidRPr="00373513" w:rsidRDefault="00373513" w:rsidP="005C2E4A">
            <w:pPr>
              <w:spacing w:before="60" w:after="60"/>
              <w:jc w:val="both"/>
              <w:rPr>
                <w:rFonts w:eastAsia="微软雅黑"/>
                <w:i/>
                <w:iCs/>
              </w:rPr>
            </w:pPr>
            <w:r w:rsidRPr="00373513">
              <w:rPr>
                <w:rFonts w:eastAsia="微软雅黑" w:hint="eastAsia"/>
                <w:i/>
                <w:iCs/>
              </w:rPr>
              <w:t>PR CMR</w:t>
            </w:r>
          </w:p>
        </w:tc>
        <w:tc>
          <w:tcPr>
            <w:tcW w:w="1278" w:type="dxa"/>
            <w:shd w:val="clear" w:color="auto" w:fill="auto"/>
            <w:vAlign w:val="center"/>
          </w:tcPr>
          <w:p w14:paraId="095D6114" w14:textId="77777777" w:rsidR="00373513" w:rsidRPr="00373513" w:rsidRDefault="00373513" w:rsidP="005C2E4A">
            <w:pPr>
              <w:spacing w:before="60" w:after="60"/>
              <w:jc w:val="both"/>
              <w:rPr>
                <w:rFonts w:eastAsia="微软雅黑"/>
                <w:i/>
                <w:iCs/>
              </w:rPr>
            </w:pPr>
            <w:r w:rsidRPr="00373513">
              <w:rPr>
                <w:rFonts w:eastAsia="微软雅黑" w:hint="eastAsia"/>
                <w:i/>
                <w:iCs/>
              </w:rPr>
              <w:t>SP CMR</w:t>
            </w:r>
          </w:p>
        </w:tc>
        <w:tc>
          <w:tcPr>
            <w:tcW w:w="1418" w:type="dxa"/>
            <w:shd w:val="clear" w:color="auto" w:fill="auto"/>
            <w:vAlign w:val="center"/>
          </w:tcPr>
          <w:p w14:paraId="5E61F296" w14:textId="77777777" w:rsidR="00373513" w:rsidRPr="00373513" w:rsidRDefault="00373513" w:rsidP="005C2E4A">
            <w:pPr>
              <w:spacing w:before="60" w:after="60"/>
              <w:jc w:val="both"/>
              <w:rPr>
                <w:rFonts w:eastAsia="微软雅黑"/>
                <w:i/>
                <w:iCs/>
              </w:rPr>
            </w:pPr>
            <w:r w:rsidRPr="00373513">
              <w:rPr>
                <w:rFonts w:eastAsia="微软雅黑" w:hint="eastAsia"/>
                <w:i/>
                <w:iCs/>
              </w:rPr>
              <w:t>AP CMR</w:t>
            </w:r>
          </w:p>
        </w:tc>
      </w:tr>
      <w:tr w:rsidR="00373513" w:rsidRPr="00373513" w14:paraId="3444A7E0" w14:textId="77777777" w:rsidTr="00373513">
        <w:trPr>
          <w:jc w:val="center"/>
        </w:trPr>
        <w:tc>
          <w:tcPr>
            <w:tcW w:w="1417" w:type="dxa"/>
            <w:shd w:val="clear" w:color="auto" w:fill="auto"/>
            <w:vAlign w:val="center"/>
          </w:tcPr>
          <w:p w14:paraId="31EEC6E6" w14:textId="77777777" w:rsidR="00373513" w:rsidRPr="00373513" w:rsidRDefault="00373513" w:rsidP="005C2E4A">
            <w:pPr>
              <w:spacing w:before="60" w:after="60"/>
              <w:jc w:val="both"/>
              <w:rPr>
                <w:rFonts w:eastAsia="微软雅黑"/>
                <w:i/>
                <w:iCs/>
              </w:rPr>
            </w:pPr>
            <w:r w:rsidRPr="00373513">
              <w:rPr>
                <w:rFonts w:eastAsia="微软雅黑" w:hint="eastAsia"/>
                <w:i/>
                <w:iCs/>
              </w:rPr>
              <w:t>PR IMR</w:t>
            </w:r>
          </w:p>
        </w:tc>
        <w:tc>
          <w:tcPr>
            <w:tcW w:w="1557" w:type="dxa"/>
            <w:shd w:val="clear" w:color="auto" w:fill="auto"/>
            <w:vAlign w:val="center"/>
          </w:tcPr>
          <w:p w14:paraId="30514218" w14:textId="77777777" w:rsidR="00373513" w:rsidRPr="00373513" w:rsidRDefault="00373513" w:rsidP="005C2E4A">
            <w:pPr>
              <w:spacing w:before="60" w:after="60"/>
              <w:jc w:val="both"/>
              <w:rPr>
                <w:rFonts w:eastAsia="微软雅黑"/>
                <w:i/>
                <w:iCs/>
              </w:rPr>
            </w:pPr>
            <w:r w:rsidRPr="00373513">
              <w:rPr>
                <w:rFonts w:eastAsia="微软雅黑" w:hint="eastAsia"/>
                <w:i/>
                <w:iCs/>
              </w:rPr>
              <w:t>YES</w:t>
            </w:r>
          </w:p>
        </w:tc>
        <w:tc>
          <w:tcPr>
            <w:tcW w:w="1278" w:type="dxa"/>
            <w:shd w:val="clear" w:color="auto" w:fill="auto"/>
            <w:vAlign w:val="center"/>
          </w:tcPr>
          <w:p w14:paraId="386152B5" w14:textId="77777777" w:rsidR="00373513" w:rsidRPr="00373513" w:rsidRDefault="00373513" w:rsidP="005C2E4A">
            <w:pPr>
              <w:spacing w:before="60" w:after="60"/>
              <w:jc w:val="both"/>
              <w:rPr>
                <w:rFonts w:eastAsia="微软雅黑"/>
                <w:i/>
                <w:iCs/>
                <w:highlight w:val="green"/>
              </w:rPr>
            </w:pPr>
            <w:r w:rsidRPr="00373513">
              <w:rPr>
                <w:rFonts w:eastAsia="微软雅黑"/>
                <w:i/>
                <w:iCs/>
                <w:highlight w:val="green"/>
              </w:rPr>
              <w:t>NO</w:t>
            </w:r>
          </w:p>
        </w:tc>
        <w:tc>
          <w:tcPr>
            <w:tcW w:w="1418" w:type="dxa"/>
            <w:shd w:val="clear" w:color="auto" w:fill="auto"/>
            <w:vAlign w:val="center"/>
          </w:tcPr>
          <w:p w14:paraId="08AEC83E" w14:textId="77777777" w:rsidR="00373513" w:rsidRPr="00373513" w:rsidRDefault="00373513" w:rsidP="005C2E4A">
            <w:pPr>
              <w:spacing w:before="60" w:after="60"/>
              <w:jc w:val="both"/>
              <w:rPr>
                <w:rFonts w:eastAsia="微软雅黑"/>
                <w:i/>
                <w:iCs/>
              </w:rPr>
            </w:pPr>
            <w:r w:rsidRPr="00373513">
              <w:rPr>
                <w:rFonts w:eastAsia="微软雅黑" w:hint="eastAsia"/>
                <w:i/>
                <w:iCs/>
              </w:rPr>
              <w:t>NO</w:t>
            </w:r>
          </w:p>
        </w:tc>
      </w:tr>
      <w:tr w:rsidR="00373513" w:rsidRPr="00373513" w14:paraId="10CE2BAB" w14:textId="77777777" w:rsidTr="00373513">
        <w:trPr>
          <w:jc w:val="center"/>
        </w:trPr>
        <w:tc>
          <w:tcPr>
            <w:tcW w:w="1417" w:type="dxa"/>
            <w:shd w:val="clear" w:color="auto" w:fill="auto"/>
            <w:vAlign w:val="center"/>
          </w:tcPr>
          <w:p w14:paraId="48E8FC70" w14:textId="77777777" w:rsidR="00373513" w:rsidRPr="00373513" w:rsidRDefault="00373513" w:rsidP="005C2E4A">
            <w:pPr>
              <w:spacing w:before="60" w:after="60"/>
              <w:jc w:val="both"/>
              <w:rPr>
                <w:rFonts w:eastAsia="微软雅黑"/>
                <w:i/>
                <w:iCs/>
              </w:rPr>
            </w:pPr>
            <w:r w:rsidRPr="00373513">
              <w:rPr>
                <w:rFonts w:eastAsia="微软雅黑" w:hint="eastAsia"/>
                <w:i/>
                <w:iCs/>
              </w:rPr>
              <w:t>SP IMR</w:t>
            </w:r>
          </w:p>
        </w:tc>
        <w:tc>
          <w:tcPr>
            <w:tcW w:w="1557" w:type="dxa"/>
            <w:shd w:val="clear" w:color="auto" w:fill="auto"/>
            <w:vAlign w:val="center"/>
          </w:tcPr>
          <w:p w14:paraId="2D293A24" w14:textId="77777777" w:rsidR="00373513" w:rsidRPr="00373513" w:rsidRDefault="00373513" w:rsidP="005C2E4A">
            <w:pPr>
              <w:spacing w:before="60" w:after="60"/>
              <w:jc w:val="both"/>
              <w:rPr>
                <w:rFonts w:eastAsia="微软雅黑"/>
                <w:i/>
                <w:iCs/>
                <w:highlight w:val="green"/>
              </w:rPr>
            </w:pPr>
            <w:r w:rsidRPr="00373513">
              <w:rPr>
                <w:rFonts w:eastAsia="微软雅黑"/>
                <w:i/>
                <w:iCs/>
                <w:highlight w:val="green"/>
              </w:rPr>
              <w:t>NO</w:t>
            </w:r>
          </w:p>
        </w:tc>
        <w:tc>
          <w:tcPr>
            <w:tcW w:w="1278" w:type="dxa"/>
            <w:shd w:val="clear" w:color="auto" w:fill="auto"/>
            <w:vAlign w:val="center"/>
          </w:tcPr>
          <w:p w14:paraId="21A84EAC" w14:textId="77777777" w:rsidR="00373513" w:rsidRPr="00373513" w:rsidRDefault="00373513" w:rsidP="005C2E4A">
            <w:pPr>
              <w:spacing w:before="60" w:after="60"/>
              <w:jc w:val="both"/>
              <w:rPr>
                <w:rFonts w:eastAsia="微软雅黑"/>
                <w:i/>
                <w:iCs/>
              </w:rPr>
            </w:pPr>
            <w:r w:rsidRPr="00373513">
              <w:rPr>
                <w:rFonts w:eastAsia="微软雅黑" w:hint="eastAsia"/>
                <w:i/>
                <w:iCs/>
              </w:rPr>
              <w:t>YES</w:t>
            </w:r>
          </w:p>
        </w:tc>
        <w:tc>
          <w:tcPr>
            <w:tcW w:w="1418" w:type="dxa"/>
            <w:shd w:val="clear" w:color="auto" w:fill="auto"/>
            <w:vAlign w:val="center"/>
          </w:tcPr>
          <w:p w14:paraId="50DEDCEC" w14:textId="77777777" w:rsidR="00373513" w:rsidRPr="00373513" w:rsidRDefault="00373513" w:rsidP="005C2E4A">
            <w:pPr>
              <w:spacing w:before="60" w:after="60"/>
              <w:jc w:val="both"/>
              <w:rPr>
                <w:rFonts w:eastAsia="微软雅黑"/>
                <w:i/>
                <w:iCs/>
              </w:rPr>
            </w:pPr>
            <w:r w:rsidRPr="00373513">
              <w:rPr>
                <w:rFonts w:eastAsia="微软雅黑" w:hint="eastAsia"/>
                <w:i/>
                <w:iCs/>
              </w:rPr>
              <w:t>NO</w:t>
            </w:r>
          </w:p>
        </w:tc>
      </w:tr>
      <w:tr w:rsidR="00373513" w:rsidRPr="00373513" w14:paraId="5A6111FD" w14:textId="77777777" w:rsidTr="00373513">
        <w:trPr>
          <w:jc w:val="center"/>
        </w:trPr>
        <w:tc>
          <w:tcPr>
            <w:tcW w:w="1417" w:type="dxa"/>
            <w:shd w:val="clear" w:color="auto" w:fill="auto"/>
            <w:vAlign w:val="center"/>
          </w:tcPr>
          <w:p w14:paraId="506E021B" w14:textId="77777777" w:rsidR="00373513" w:rsidRPr="00373513" w:rsidRDefault="00373513" w:rsidP="005C2E4A">
            <w:pPr>
              <w:spacing w:before="60" w:after="60"/>
              <w:jc w:val="both"/>
              <w:rPr>
                <w:rFonts w:eastAsia="微软雅黑"/>
                <w:i/>
                <w:iCs/>
              </w:rPr>
            </w:pPr>
            <w:r w:rsidRPr="00373513">
              <w:rPr>
                <w:rFonts w:eastAsia="微软雅黑" w:hint="eastAsia"/>
                <w:i/>
                <w:iCs/>
              </w:rPr>
              <w:t>AP IMR</w:t>
            </w:r>
          </w:p>
        </w:tc>
        <w:tc>
          <w:tcPr>
            <w:tcW w:w="1557" w:type="dxa"/>
            <w:shd w:val="clear" w:color="auto" w:fill="auto"/>
            <w:vAlign w:val="center"/>
          </w:tcPr>
          <w:p w14:paraId="2753AE7C" w14:textId="77777777" w:rsidR="00373513" w:rsidRPr="00373513" w:rsidRDefault="00373513" w:rsidP="005C2E4A">
            <w:pPr>
              <w:spacing w:before="60" w:after="60"/>
              <w:jc w:val="both"/>
              <w:rPr>
                <w:rFonts w:eastAsia="微软雅黑"/>
                <w:i/>
                <w:iCs/>
              </w:rPr>
            </w:pPr>
            <w:r w:rsidRPr="00373513">
              <w:rPr>
                <w:rFonts w:eastAsia="微软雅黑" w:hint="eastAsia"/>
                <w:i/>
                <w:iCs/>
              </w:rPr>
              <w:t>NO</w:t>
            </w:r>
          </w:p>
        </w:tc>
        <w:tc>
          <w:tcPr>
            <w:tcW w:w="1278" w:type="dxa"/>
            <w:shd w:val="clear" w:color="auto" w:fill="auto"/>
            <w:vAlign w:val="center"/>
          </w:tcPr>
          <w:p w14:paraId="50599B5F" w14:textId="77777777" w:rsidR="00373513" w:rsidRPr="00373513" w:rsidRDefault="00373513" w:rsidP="005C2E4A">
            <w:pPr>
              <w:spacing w:before="60" w:after="60"/>
              <w:jc w:val="both"/>
              <w:rPr>
                <w:rFonts w:eastAsia="微软雅黑"/>
                <w:i/>
                <w:iCs/>
              </w:rPr>
            </w:pPr>
            <w:r w:rsidRPr="00373513">
              <w:rPr>
                <w:rFonts w:eastAsia="微软雅黑" w:hint="eastAsia"/>
                <w:i/>
                <w:iCs/>
              </w:rPr>
              <w:t>NO</w:t>
            </w:r>
          </w:p>
        </w:tc>
        <w:tc>
          <w:tcPr>
            <w:tcW w:w="1418" w:type="dxa"/>
            <w:shd w:val="clear" w:color="auto" w:fill="auto"/>
            <w:vAlign w:val="center"/>
          </w:tcPr>
          <w:p w14:paraId="18AA5A90" w14:textId="77777777" w:rsidR="00373513" w:rsidRPr="00373513" w:rsidRDefault="00373513" w:rsidP="005C2E4A">
            <w:pPr>
              <w:spacing w:before="60" w:after="60"/>
              <w:jc w:val="both"/>
              <w:rPr>
                <w:rFonts w:eastAsia="微软雅黑"/>
                <w:i/>
                <w:iCs/>
              </w:rPr>
            </w:pPr>
            <w:r w:rsidRPr="00373513">
              <w:rPr>
                <w:rFonts w:eastAsia="微软雅黑" w:hint="eastAsia"/>
                <w:i/>
                <w:iCs/>
              </w:rPr>
              <w:t>NO</w:t>
            </w:r>
          </w:p>
        </w:tc>
      </w:tr>
    </w:tbl>
    <w:p w14:paraId="58FC0248" w14:textId="77777777" w:rsidR="00373513" w:rsidRPr="00373513" w:rsidRDefault="00373513" w:rsidP="00373513">
      <w:pPr>
        <w:pStyle w:val="RAN1bullet1"/>
        <w:spacing w:after="120"/>
        <w:ind w:left="1004"/>
        <w:rPr>
          <w:i/>
        </w:rPr>
      </w:pPr>
      <w:r w:rsidRPr="00373513">
        <w:rPr>
          <w:rFonts w:hint="eastAsia"/>
          <w:i/>
        </w:rPr>
        <w:t>For aperiodic CSI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557"/>
        <w:gridCol w:w="1278"/>
        <w:gridCol w:w="1418"/>
      </w:tblGrid>
      <w:tr w:rsidR="00373513" w:rsidRPr="00373513" w14:paraId="535FFEDC" w14:textId="77777777" w:rsidTr="00373513">
        <w:trPr>
          <w:jc w:val="center"/>
        </w:trPr>
        <w:tc>
          <w:tcPr>
            <w:tcW w:w="1417" w:type="dxa"/>
            <w:shd w:val="clear" w:color="auto" w:fill="auto"/>
            <w:vAlign w:val="center"/>
          </w:tcPr>
          <w:p w14:paraId="56F06929" w14:textId="77777777" w:rsidR="00373513" w:rsidRPr="00373513" w:rsidRDefault="00373513" w:rsidP="005C2E4A">
            <w:pPr>
              <w:spacing w:before="60" w:after="60"/>
              <w:jc w:val="both"/>
              <w:rPr>
                <w:rFonts w:eastAsia="微软雅黑"/>
                <w:i/>
                <w:iCs/>
              </w:rPr>
            </w:pPr>
          </w:p>
        </w:tc>
        <w:tc>
          <w:tcPr>
            <w:tcW w:w="1557" w:type="dxa"/>
            <w:shd w:val="clear" w:color="auto" w:fill="auto"/>
            <w:vAlign w:val="center"/>
          </w:tcPr>
          <w:p w14:paraId="5FFF1E0A" w14:textId="77777777" w:rsidR="00373513" w:rsidRPr="00373513" w:rsidRDefault="00373513" w:rsidP="005C2E4A">
            <w:pPr>
              <w:spacing w:before="60" w:after="60"/>
              <w:jc w:val="both"/>
              <w:rPr>
                <w:rFonts w:eastAsia="微软雅黑"/>
                <w:i/>
                <w:iCs/>
              </w:rPr>
            </w:pPr>
            <w:r w:rsidRPr="00373513">
              <w:rPr>
                <w:rFonts w:eastAsia="微软雅黑" w:hint="eastAsia"/>
                <w:i/>
                <w:iCs/>
              </w:rPr>
              <w:t>PR CMR</w:t>
            </w:r>
          </w:p>
        </w:tc>
        <w:tc>
          <w:tcPr>
            <w:tcW w:w="1278" w:type="dxa"/>
            <w:shd w:val="clear" w:color="auto" w:fill="auto"/>
            <w:vAlign w:val="center"/>
          </w:tcPr>
          <w:p w14:paraId="59303ECC" w14:textId="77777777" w:rsidR="00373513" w:rsidRPr="00373513" w:rsidRDefault="00373513" w:rsidP="005C2E4A">
            <w:pPr>
              <w:spacing w:before="60" w:after="60"/>
              <w:jc w:val="both"/>
              <w:rPr>
                <w:rFonts w:eastAsia="微软雅黑"/>
                <w:i/>
                <w:iCs/>
              </w:rPr>
            </w:pPr>
            <w:r w:rsidRPr="00373513">
              <w:rPr>
                <w:rFonts w:eastAsia="微软雅黑" w:hint="eastAsia"/>
                <w:i/>
                <w:iCs/>
              </w:rPr>
              <w:t>SP CMR</w:t>
            </w:r>
          </w:p>
        </w:tc>
        <w:tc>
          <w:tcPr>
            <w:tcW w:w="1418" w:type="dxa"/>
            <w:shd w:val="clear" w:color="auto" w:fill="auto"/>
            <w:vAlign w:val="center"/>
          </w:tcPr>
          <w:p w14:paraId="2AE5F7CB" w14:textId="77777777" w:rsidR="00373513" w:rsidRPr="00373513" w:rsidRDefault="00373513" w:rsidP="005C2E4A">
            <w:pPr>
              <w:spacing w:before="60" w:after="60"/>
              <w:jc w:val="both"/>
              <w:rPr>
                <w:rFonts w:eastAsia="微软雅黑"/>
                <w:i/>
                <w:iCs/>
              </w:rPr>
            </w:pPr>
            <w:r w:rsidRPr="00373513">
              <w:rPr>
                <w:rFonts w:eastAsia="微软雅黑" w:hint="eastAsia"/>
                <w:i/>
                <w:iCs/>
              </w:rPr>
              <w:t>AP CMR</w:t>
            </w:r>
          </w:p>
        </w:tc>
      </w:tr>
      <w:tr w:rsidR="00373513" w:rsidRPr="00373513" w14:paraId="086EA507" w14:textId="77777777" w:rsidTr="00373513">
        <w:trPr>
          <w:jc w:val="center"/>
        </w:trPr>
        <w:tc>
          <w:tcPr>
            <w:tcW w:w="1417" w:type="dxa"/>
            <w:shd w:val="clear" w:color="auto" w:fill="auto"/>
            <w:vAlign w:val="center"/>
          </w:tcPr>
          <w:p w14:paraId="24C12F24" w14:textId="77777777" w:rsidR="00373513" w:rsidRPr="00373513" w:rsidRDefault="00373513" w:rsidP="005C2E4A">
            <w:pPr>
              <w:spacing w:before="60" w:after="60"/>
              <w:jc w:val="both"/>
              <w:rPr>
                <w:rFonts w:eastAsia="微软雅黑"/>
                <w:i/>
                <w:iCs/>
              </w:rPr>
            </w:pPr>
            <w:r w:rsidRPr="00373513">
              <w:rPr>
                <w:rFonts w:eastAsia="微软雅黑" w:hint="eastAsia"/>
                <w:i/>
                <w:iCs/>
              </w:rPr>
              <w:t>PR IMR</w:t>
            </w:r>
          </w:p>
        </w:tc>
        <w:tc>
          <w:tcPr>
            <w:tcW w:w="1557" w:type="dxa"/>
            <w:shd w:val="clear" w:color="auto" w:fill="auto"/>
            <w:vAlign w:val="center"/>
          </w:tcPr>
          <w:p w14:paraId="223A3D2A" w14:textId="77777777" w:rsidR="00373513" w:rsidRPr="00373513" w:rsidRDefault="00373513" w:rsidP="005C2E4A">
            <w:pPr>
              <w:spacing w:before="60" w:after="60"/>
              <w:jc w:val="both"/>
              <w:rPr>
                <w:rFonts w:eastAsia="微软雅黑"/>
                <w:i/>
                <w:iCs/>
              </w:rPr>
            </w:pPr>
            <w:r w:rsidRPr="00373513">
              <w:rPr>
                <w:rFonts w:eastAsia="微软雅黑" w:hint="eastAsia"/>
                <w:i/>
                <w:iCs/>
              </w:rPr>
              <w:t>YES</w:t>
            </w:r>
          </w:p>
        </w:tc>
        <w:tc>
          <w:tcPr>
            <w:tcW w:w="1278" w:type="dxa"/>
            <w:shd w:val="clear" w:color="auto" w:fill="auto"/>
            <w:vAlign w:val="center"/>
          </w:tcPr>
          <w:p w14:paraId="2F4939DE" w14:textId="77777777" w:rsidR="00373513" w:rsidRPr="00373513" w:rsidRDefault="00373513" w:rsidP="005C2E4A">
            <w:pPr>
              <w:spacing w:before="60" w:after="60"/>
              <w:jc w:val="both"/>
              <w:rPr>
                <w:rFonts w:eastAsia="微软雅黑"/>
                <w:i/>
                <w:iCs/>
              </w:rPr>
            </w:pPr>
            <w:r w:rsidRPr="00373513">
              <w:rPr>
                <w:rFonts w:eastAsia="微软雅黑"/>
                <w:i/>
                <w:iCs/>
                <w:highlight w:val="green"/>
              </w:rPr>
              <w:t>NO</w:t>
            </w:r>
          </w:p>
        </w:tc>
        <w:tc>
          <w:tcPr>
            <w:tcW w:w="1418" w:type="dxa"/>
            <w:shd w:val="clear" w:color="auto" w:fill="auto"/>
            <w:vAlign w:val="center"/>
          </w:tcPr>
          <w:p w14:paraId="273DC9AC" w14:textId="77777777" w:rsidR="00373513" w:rsidRPr="00373513" w:rsidRDefault="00373513" w:rsidP="005C2E4A">
            <w:pPr>
              <w:spacing w:before="60" w:after="60"/>
              <w:jc w:val="both"/>
              <w:rPr>
                <w:rFonts w:eastAsia="微软雅黑"/>
                <w:i/>
                <w:iCs/>
              </w:rPr>
            </w:pPr>
            <w:r w:rsidRPr="00373513">
              <w:rPr>
                <w:rFonts w:eastAsia="微软雅黑"/>
                <w:i/>
                <w:iCs/>
                <w:highlight w:val="green"/>
              </w:rPr>
              <w:t>NO</w:t>
            </w:r>
          </w:p>
        </w:tc>
      </w:tr>
      <w:tr w:rsidR="00373513" w:rsidRPr="00373513" w14:paraId="3D04EB38" w14:textId="77777777" w:rsidTr="00373513">
        <w:trPr>
          <w:jc w:val="center"/>
        </w:trPr>
        <w:tc>
          <w:tcPr>
            <w:tcW w:w="1417" w:type="dxa"/>
            <w:shd w:val="clear" w:color="auto" w:fill="auto"/>
            <w:vAlign w:val="center"/>
          </w:tcPr>
          <w:p w14:paraId="17BDB358" w14:textId="77777777" w:rsidR="00373513" w:rsidRPr="00373513" w:rsidRDefault="00373513" w:rsidP="005C2E4A">
            <w:pPr>
              <w:spacing w:before="60" w:after="60"/>
              <w:jc w:val="both"/>
              <w:rPr>
                <w:rFonts w:eastAsia="微软雅黑"/>
                <w:i/>
                <w:iCs/>
              </w:rPr>
            </w:pPr>
            <w:r w:rsidRPr="00373513">
              <w:rPr>
                <w:rFonts w:eastAsia="微软雅黑" w:hint="eastAsia"/>
                <w:i/>
                <w:iCs/>
              </w:rPr>
              <w:t>SP IMR</w:t>
            </w:r>
          </w:p>
        </w:tc>
        <w:tc>
          <w:tcPr>
            <w:tcW w:w="1557" w:type="dxa"/>
            <w:shd w:val="clear" w:color="auto" w:fill="auto"/>
            <w:vAlign w:val="center"/>
          </w:tcPr>
          <w:p w14:paraId="6395FA7A" w14:textId="77777777" w:rsidR="00373513" w:rsidRPr="00373513" w:rsidRDefault="00373513" w:rsidP="005C2E4A">
            <w:pPr>
              <w:spacing w:before="60" w:after="60"/>
              <w:jc w:val="both"/>
              <w:rPr>
                <w:rFonts w:eastAsia="微软雅黑"/>
                <w:i/>
                <w:iCs/>
              </w:rPr>
            </w:pPr>
            <w:r w:rsidRPr="00373513">
              <w:rPr>
                <w:rFonts w:eastAsia="微软雅黑"/>
                <w:i/>
                <w:iCs/>
                <w:highlight w:val="green"/>
              </w:rPr>
              <w:t>NO</w:t>
            </w:r>
          </w:p>
        </w:tc>
        <w:tc>
          <w:tcPr>
            <w:tcW w:w="1278" w:type="dxa"/>
            <w:shd w:val="clear" w:color="auto" w:fill="auto"/>
            <w:vAlign w:val="center"/>
          </w:tcPr>
          <w:p w14:paraId="0BB70D6A" w14:textId="77777777" w:rsidR="00373513" w:rsidRPr="00373513" w:rsidRDefault="00373513" w:rsidP="005C2E4A">
            <w:pPr>
              <w:spacing w:before="60" w:after="60"/>
              <w:jc w:val="both"/>
              <w:rPr>
                <w:rFonts w:eastAsia="微软雅黑"/>
                <w:i/>
                <w:iCs/>
              </w:rPr>
            </w:pPr>
            <w:r w:rsidRPr="00373513">
              <w:rPr>
                <w:rFonts w:eastAsia="微软雅黑" w:hint="eastAsia"/>
                <w:i/>
                <w:iCs/>
              </w:rPr>
              <w:t>YES</w:t>
            </w:r>
          </w:p>
        </w:tc>
        <w:tc>
          <w:tcPr>
            <w:tcW w:w="1418" w:type="dxa"/>
            <w:shd w:val="clear" w:color="auto" w:fill="auto"/>
            <w:vAlign w:val="center"/>
          </w:tcPr>
          <w:p w14:paraId="088A4EFD" w14:textId="77777777" w:rsidR="00373513" w:rsidRPr="00373513" w:rsidRDefault="00373513" w:rsidP="005C2E4A">
            <w:pPr>
              <w:spacing w:before="60" w:after="60"/>
              <w:jc w:val="both"/>
              <w:rPr>
                <w:rFonts w:eastAsia="微软雅黑"/>
                <w:i/>
                <w:iCs/>
              </w:rPr>
            </w:pPr>
            <w:r w:rsidRPr="00373513">
              <w:rPr>
                <w:rFonts w:eastAsia="微软雅黑"/>
                <w:i/>
                <w:iCs/>
                <w:highlight w:val="green"/>
              </w:rPr>
              <w:t>NO</w:t>
            </w:r>
          </w:p>
        </w:tc>
      </w:tr>
      <w:tr w:rsidR="00373513" w:rsidRPr="00373513" w14:paraId="3C2B0ACF" w14:textId="77777777" w:rsidTr="00373513">
        <w:trPr>
          <w:jc w:val="center"/>
        </w:trPr>
        <w:tc>
          <w:tcPr>
            <w:tcW w:w="1417" w:type="dxa"/>
            <w:shd w:val="clear" w:color="auto" w:fill="auto"/>
            <w:vAlign w:val="center"/>
          </w:tcPr>
          <w:p w14:paraId="00C09CBD" w14:textId="77777777" w:rsidR="00373513" w:rsidRPr="00373513" w:rsidRDefault="00373513" w:rsidP="005C2E4A">
            <w:pPr>
              <w:spacing w:before="60" w:after="60"/>
              <w:jc w:val="both"/>
              <w:rPr>
                <w:rFonts w:eastAsia="微软雅黑"/>
                <w:i/>
                <w:iCs/>
              </w:rPr>
            </w:pPr>
            <w:r w:rsidRPr="00373513">
              <w:rPr>
                <w:rFonts w:eastAsia="微软雅黑" w:hint="eastAsia"/>
                <w:i/>
                <w:iCs/>
              </w:rPr>
              <w:t>AP IMR</w:t>
            </w:r>
          </w:p>
        </w:tc>
        <w:tc>
          <w:tcPr>
            <w:tcW w:w="1557" w:type="dxa"/>
            <w:shd w:val="clear" w:color="auto" w:fill="auto"/>
            <w:vAlign w:val="center"/>
          </w:tcPr>
          <w:p w14:paraId="7849A685" w14:textId="77777777" w:rsidR="00373513" w:rsidRPr="00373513" w:rsidRDefault="00373513" w:rsidP="005C2E4A">
            <w:pPr>
              <w:spacing w:before="60" w:after="60"/>
              <w:jc w:val="both"/>
              <w:rPr>
                <w:rFonts w:eastAsia="微软雅黑"/>
                <w:i/>
                <w:iCs/>
              </w:rPr>
            </w:pPr>
            <w:r w:rsidRPr="00373513">
              <w:rPr>
                <w:rFonts w:eastAsia="微软雅黑"/>
                <w:i/>
                <w:iCs/>
                <w:highlight w:val="green"/>
              </w:rPr>
              <w:t>NO</w:t>
            </w:r>
          </w:p>
        </w:tc>
        <w:tc>
          <w:tcPr>
            <w:tcW w:w="1278" w:type="dxa"/>
            <w:shd w:val="clear" w:color="auto" w:fill="auto"/>
            <w:vAlign w:val="center"/>
          </w:tcPr>
          <w:p w14:paraId="3C862E6F" w14:textId="77777777" w:rsidR="00373513" w:rsidRPr="00373513" w:rsidRDefault="00373513" w:rsidP="005C2E4A">
            <w:pPr>
              <w:spacing w:before="60" w:after="60"/>
              <w:jc w:val="both"/>
              <w:rPr>
                <w:rFonts w:eastAsia="微软雅黑"/>
                <w:i/>
                <w:iCs/>
              </w:rPr>
            </w:pPr>
            <w:r w:rsidRPr="00373513">
              <w:rPr>
                <w:rFonts w:eastAsia="微软雅黑"/>
                <w:i/>
                <w:iCs/>
                <w:highlight w:val="green"/>
              </w:rPr>
              <w:t>NO</w:t>
            </w:r>
          </w:p>
        </w:tc>
        <w:tc>
          <w:tcPr>
            <w:tcW w:w="1418" w:type="dxa"/>
            <w:shd w:val="clear" w:color="auto" w:fill="auto"/>
            <w:vAlign w:val="center"/>
          </w:tcPr>
          <w:p w14:paraId="02B02FEB" w14:textId="77777777" w:rsidR="00373513" w:rsidRPr="00373513" w:rsidRDefault="00373513" w:rsidP="005C2E4A">
            <w:pPr>
              <w:spacing w:before="60" w:after="60"/>
              <w:jc w:val="both"/>
              <w:rPr>
                <w:rFonts w:eastAsia="微软雅黑"/>
                <w:i/>
                <w:iCs/>
              </w:rPr>
            </w:pPr>
            <w:r w:rsidRPr="00373513">
              <w:rPr>
                <w:rFonts w:eastAsia="微软雅黑" w:hint="eastAsia"/>
                <w:i/>
                <w:iCs/>
              </w:rPr>
              <w:t>YES</w:t>
            </w:r>
          </w:p>
        </w:tc>
      </w:tr>
    </w:tbl>
    <w:p w14:paraId="315CA0D3" w14:textId="77777777" w:rsidR="00373513" w:rsidRPr="00373513" w:rsidRDefault="00373513" w:rsidP="00373513">
      <w:pPr>
        <w:ind w:left="288"/>
        <w:jc w:val="both"/>
        <w:rPr>
          <w:rFonts w:eastAsia="微软雅黑"/>
          <w:b/>
          <w:i/>
          <w:iCs/>
          <w:highlight w:val="darkYellow"/>
        </w:rPr>
      </w:pPr>
      <w:r w:rsidRPr="00373513">
        <w:rPr>
          <w:rFonts w:eastAsia="微软雅黑"/>
          <w:b/>
          <w:i/>
          <w:iCs/>
          <w:highlight w:val="darkYellow"/>
        </w:rPr>
        <w:t>Working Assumption:</w:t>
      </w:r>
    </w:p>
    <w:p w14:paraId="49929C3D" w14:textId="77777777" w:rsidR="00373513" w:rsidRPr="00373513" w:rsidRDefault="00373513" w:rsidP="00373513">
      <w:pPr>
        <w:ind w:left="288"/>
        <w:jc w:val="both"/>
        <w:rPr>
          <w:rFonts w:eastAsia="微软雅黑"/>
          <w:i/>
          <w:iCs/>
        </w:rPr>
      </w:pPr>
      <w:r w:rsidRPr="00373513">
        <w:rPr>
          <w:rFonts w:eastAsia="微软雅黑"/>
          <w:i/>
          <w:iCs/>
        </w:rPr>
        <w:t xml:space="preserve">For </w:t>
      </w:r>
      <w:r w:rsidRPr="00373513">
        <w:rPr>
          <w:rFonts w:eastAsia="微软雅黑" w:hint="eastAsia"/>
          <w:i/>
          <w:iCs/>
        </w:rPr>
        <w:t xml:space="preserve">ZP CSI-RS </w:t>
      </w:r>
      <w:r w:rsidRPr="00373513">
        <w:rPr>
          <w:rFonts w:eastAsia="微软雅黑"/>
          <w:i/>
          <w:iCs/>
        </w:rPr>
        <w:t>based</w:t>
      </w:r>
      <w:r w:rsidRPr="00373513">
        <w:rPr>
          <w:rFonts w:eastAsia="微软雅黑" w:hint="eastAsia"/>
          <w:i/>
          <w:iCs/>
        </w:rPr>
        <w:t xml:space="preserve"> IMR</w:t>
      </w:r>
      <w:r w:rsidRPr="00373513">
        <w:rPr>
          <w:rFonts w:eastAsia="微软雅黑"/>
          <w:i/>
          <w:iCs/>
        </w:rPr>
        <w:t>, support (2</w:t>
      </w:r>
      <w:proofErr w:type="gramStart"/>
      <w:r w:rsidRPr="00373513">
        <w:rPr>
          <w:rFonts w:eastAsia="微软雅黑"/>
          <w:i/>
          <w:iCs/>
        </w:rPr>
        <w:t>,2</w:t>
      </w:r>
      <w:proofErr w:type="gramEnd"/>
      <w:r w:rsidRPr="00373513">
        <w:rPr>
          <w:rFonts w:eastAsia="微软雅黑"/>
          <w:i/>
          <w:iCs/>
        </w:rPr>
        <w:t>) and (4,1) which are configurable by RRC signalling</w:t>
      </w:r>
    </w:p>
    <w:p w14:paraId="1880A4FB" w14:textId="77777777" w:rsidR="00373513" w:rsidRPr="00373513" w:rsidRDefault="00373513" w:rsidP="00F146A1">
      <w:pPr>
        <w:pStyle w:val="ListParagraph"/>
        <w:numPr>
          <w:ilvl w:val="0"/>
          <w:numId w:val="9"/>
        </w:numPr>
        <w:ind w:left="1008"/>
        <w:jc w:val="both"/>
        <w:rPr>
          <w:rFonts w:ascii="Times New Roman" w:eastAsia="微软雅黑" w:hAnsi="Times New Roman"/>
          <w:i/>
          <w:iCs/>
          <w:sz w:val="20"/>
          <w:szCs w:val="20"/>
        </w:rPr>
      </w:pPr>
      <w:r w:rsidRPr="00373513">
        <w:rPr>
          <w:rFonts w:ascii="Times New Roman" w:eastAsia="微软雅黑" w:hAnsi="Times New Roman"/>
          <w:i/>
          <w:iCs/>
          <w:sz w:val="20"/>
          <w:szCs w:val="20"/>
        </w:rPr>
        <w:t>Note: Study until next meeting whether support of both (2</w:t>
      </w:r>
      <w:proofErr w:type="gramStart"/>
      <w:r w:rsidRPr="00373513">
        <w:rPr>
          <w:rFonts w:ascii="Times New Roman" w:eastAsia="微软雅黑" w:hAnsi="Times New Roman"/>
          <w:i/>
          <w:iCs/>
          <w:sz w:val="20"/>
          <w:szCs w:val="20"/>
        </w:rPr>
        <w:t>,2</w:t>
      </w:r>
      <w:proofErr w:type="gramEnd"/>
      <w:r w:rsidRPr="00373513">
        <w:rPr>
          <w:rFonts w:ascii="Times New Roman" w:eastAsia="微软雅黑" w:hAnsi="Times New Roman"/>
          <w:i/>
          <w:iCs/>
          <w:sz w:val="20"/>
          <w:szCs w:val="20"/>
        </w:rPr>
        <w:t>) and (4,1) are both necessary. If not, RRC configurability will be removed.</w:t>
      </w:r>
    </w:p>
    <w:p w14:paraId="5E98131A" w14:textId="77777777" w:rsidR="00471230" w:rsidRPr="00471230" w:rsidRDefault="00471230" w:rsidP="00471230">
      <w:pPr>
        <w:ind w:left="288"/>
        <w:rPr>
          <w:b/>
          <w:i/>
          <w:lang w:eastAsia="x-none"/>
        </w:rPr>
      </w:pPr>
      <w:r w:rsidRPr="00471230">
        <w:rPr>
          <w:b/>
          <w:i/>
          <w:highlight w:val="green"/>
          <w:lang w:eastAsia="x-none"/>
        </w:rPr>
        <w:t>Agreement:</w:t>
      </w:r>
    </w:p>
    <w:p w14:paraId="0B21AADC" w14:textId="77777777" w:rsidR="00471230" w:rsidRPr="00471230" w:rsidRDefault="00471230" w:rsidP="00F146A1">
      <w:pPr>
        <w:numPr>
          <w:ilvl w:val="0"/>
          <w:numId w:val="10"/>
        </w:numPr>
        <w:tabs>
          <w:tab w:val="clear" w:pos="720"/>
          <w:tab w:val="num" w:pos="1008"/>
        </w:tabs>
        <w:overflowPunct/>
        <w:autoSpaceDE/>
        <w:autoSpaceDN/>
        <w:adjustRightInd/>
        <w:spacing w:after="0"/>
        <w:ind w:left="1008"/>
        <w:textAlignment w:val="auto"/>
        <w:rPr>
          <w:i/>
          <w:lang w:val="en-US"/>
        </w:rPr>
      </w:pPr>
      <w:r w:rsidRPr="00471230">
        <w:rPr>
          <w:i/>
          <w:lang w:val="en-US" w:eastAsia="x-none"/>
        </w:rPr>
        <w:t>A set of NZP CSI-RS resource(s) is configured to a UE for channel and interference measurements,</w:t>
      </w:r>
      <w:r w:rsidRPr="00471230">
        <w:rPr>
          <w:i/>
          <w:lang w:val="en-US"/>
        </w:rPr>
        <w:t xml:space="preserve"> where</w:t>
      </w:r>
    </w:p>
    <w:p w14:paraId="25A4684E" w14:textId="77777777" w:rsidR="00471230" w:rsidRPr="00471230" w:rsidRDefault="00471230" w:rsidP="00F146A1">
      <w:pPr>
        <w:numPr>
          <w:ilvl w:val="1"/>
          <w:numId w:val="10"/>
        </w:numPr>
        <w:tabs>
          <w:tab w:val="clear" w:pos="1440"/>
          <w:tab w:val="num" w:pos="1728"/>
        </w:tabs>
        <w:overflowPunct/>
        <w:autoSpaceDE/>
        <w:autoSpaceDN/>
        <w:adjustRightInd/>
        <w:spacing w:after="0"/>
        <w:ind w:left="1728"/>
        <w:textAlignment w:val="auto"/>
        <w:rPr>
          <w:i/>
          <w:lang w:val="en-US" w:eastAsia="x-none"/>
        </w:rPr>
      </w:pPr>
      <w:r w:rsidRPr="00471230">
        <w:rPr>
          <w:i/>
          <w:lang w:val="en-US" w:eastAsia="x-none"/>
        </w:rPr>
        <w:t>A subset of the set of NZP CSI-RS resource(s) are for channel measurement and another subset of the set of NZP CSI-RS resource(s) are for interference measurement</w:t>
      </w:r>
    </w:p>
    <w:p w14:paraId="2F423C86" w14:textId="77777777" w:rsidR="00471230" w:rsidRPr="00471230" w:rsidRDefault="00471230" w:rsidP="00F146A1">
      <w:pPr>
        <w:numPr>
          <w:ilvl w:val="2"/>
          <w:numId w:val="10"/>
        </w:numPr>
        <w:tabs>
          <w:tab w:val="clear" w:pos="2160"/>
          <w:tab w:val="num" w:pos="2448"/>
        </w:tabs>
        <w:overflowPunct/>
        <w:autoSpaceDE/>
        <w:autoSpaceDN/>
        <w:adjustRightInd/>
        <w:spacing w:after="0"/>
        <w:ind w:left="2448"/>
        <w:textAlignment w:val="auto"/>
        <w:rPr>
          <w:i/>
          <w:lang w:val="en-US" w:eastAsia="x-none"/>
        </w:rPr>
      </w:pPr>
      <w:r w:rsidRPr="00471230">
        <w:rPr>
          <w:i/>
          <w:lang w:val="en-US" w:eastAsia="x-none"/>
        </w:rPr>
        <w:t>Network indicates via DCI the subset of NZP CSI-RS resource(s) for channel measurement and the subset of CSI-RS resource(s) for interference measurement</w:t>
      </w:r>
    </w:p>
    <w:p w14:paraId="1B189F66" w14:textId="77777777" w:rsidR="00471230" w:rsidRPr="00471230" w:rsidRDefault="00471230" w:rsidP="00F146A1">
      <w:pPr>
        <w:numPr>
          <w:ilvl w:val="2"/>
          <w:numId w:val="10"/>
        </w:numPr>
        <w:tabs>
          <w:tab w:val="clear" w:pos="2160"/>
          <w:tab w:val="num" w:pos="2448"/>
        </w:tabs>
        <w:overflowPunct/>
        <w:autoSpaceDE/>
        <w:autoSpaceDN/>
        <w:adjustRightInd/>
        <w:spacing w:after="0"/>
        <w:ind w:left="2448"/>
        <w:textAlignment w:val="auto"/>
        <w:rPr>
          <w:i/>
          <w:lang w:val="en-US" w:eastAsia="x-none"/>
        </w:rPr>
      </w:pPr>
      <w:r w:rsidRPr="00471230">
        <w:rPr>
          <w:i/>
          <w:lang w:val="en-US" w:eastAsia="x-none"/>
        </w:rPr>
        <w:t>FFS: Whether the DCI indication is the dynamic triggering of one or multiple CSI reporting setting(s) or not</w:t>
      </w:r>
    </w:p>
    <w:p w14:paraId="1AA7C0CF" w14:textId="77777777" w:rsidR="00471230" w:rsidRPr="00471230" w:rsidRDefault="00471230" w:rsidP="00F146A1">
      <w:pPr>
        <w:numPr>
          <w:ilvl w:val="2"/>
          <w:numId w:val="10"/>
        </w:numPr>
        <w:tabs>
          <w:tab w:val="clear" w:pos="2160"/>
          <w:tab w:val="num" w:pos="2448"/>
        </w:tabs>
        <w:overflowPunct/>
        <w:autoSpaceDE/>
        <w:autoSpaceDN/>
        <w:adjustRightInd/>
        <w:spacing w:after="0"/>
        <w:ind w:left="2448"/>
        <w:textAlignment w:val="auto"/>
        <w:rPr>
          <w:i/>
          <w:lang w:val="en-US" w:eastAsia="x-none"/>
        </w:rPr>
      </w:pPr>
      <w:r w:rsidRPr="00471230">
        <w:rPr>
          <w:i/>
          <w:lang w:val="en-US" w:eastAsia="x-none"/>
        </w:rPr>
        <w:t>FFS: some CSI-RS resource(s) from two NZP CSI-RS resource subsets can be overlapped or not</w:t>
      </w:r>
    </w:p>
    <w:p w14:paraId="309C73E1" w14:textId="77777777" w:rsidR="00471230" w:rsidRPr="00CA4F45" w:rsidRDefault="00471230" w:rsidP="00F146A1">
      <w:pPr>
        <w:numPr>
          <w:ilvl w:val="1"/>
          <w:numId w:val="10"/>
        </w:numPr>
        <w:tabs>
          <w:tab w:val="clear" w:pos="1440"/>
          <w:tab w:val="num" w:pos="1728"/>
        </w:tabs>
        <w:overflowPunct/>
        <w:autoSpaceDE/>
        <w:autoSpaceDN/>
        <w:adjustRightInd/>
        <w:spacing w:after="0"/>
        <w:ind w:left="1728"/>
        <w:textAlignment w:val="auto"/>
        <w:rPr>
          <w:lang w:val="en-US" w:eastAsia="x-none"/>
        </w:rPr>
      </w:pPr>
      <w:r w:rsidRPr="00471230">
        <w:rPr>
          <w:i/>
          <w:lang w:val="en-US" w:eastAsia="x-none"/>
        </w:rPr>
        <w:t>UE assumes each port of channel measurement NZP CSI-RS resource(s) corresponds to a desired layer if no PMI and RI feedback</w:t>
      </w:r>
    </w:p>
    <w:p w14:paraId="7D165ECB" w14:textId="77777777" w:rsidR="00471230" w:rsidRDefault="00471230" w:rsidP="009E5970">
      <w:pPr>
        <w:ind w:firstLine="284"/>
        <w:jc w:val="both"/>
        <w:rPr>
          <w:b/>
          <w:i/>
          <w:kern w:val="2"/>
          <w:u w:val="single"/>
          <w:lang w:eastAsia="zh-CN"/>
        </w:rPr>
      </w:pPr>
    </w:p>
    <w:p w14:paraId="739FE4B5" w14:textId="62EC87DD" w:rsidR="009B0A29" w:rsidRPr="006F18B5" w:rsidRDefault="00AA600B" w:rsidP="009E5970">
      <w:pPr>
        <w:ind w:firstLine="284"/>
        <w:jc w:val="both"/>
      </w:pPr>
      <w:r>
        <w:rPr>
          <w:sz w:val="22"/>
          <w:szCs w:val="22"/>
          <w:lang w:eastAsia="zh-CN"/>
        </w:rPr>
        <w:lastRenderedPageBreak/>
        <w:t xml:space="preserve">In this contribution, we share our view on </w:t>
      </w:r>
      <w:r w:rsidR="006025D6">
        <w:rPr>
          <w:sz w:val="22"/>
          <w:szCs w:val="22"/>
          <w:lang w:eastAsia="zh-CN"/>
        </w:rPr>
        <w:t>the remaining issues</w:t>
      </w:r>
      <w:r w:rsidR="00A41FC9">
        <w:rPr>
          <w:sz w:val="22"/>
          <w:szCs w:val="22"/>
          <w:lang w:eastAsia="zh-CN"/>
        </w:rPr>
        <w:t xml:space="preserve"> for interference measurement </w:t>
      </w:r>
      <w:r w:rsidR="00C7395C">
        <w:rPr>
          <w:sz w:val="22"/>
          <w:szCs w:val="22"/>
          <w:lang w:eastAsia="zh-CN"/>
        </w:rPr>
        <w:t>for</w:t>
      </w:r>
      <w:r w:rsidR="00A41FC9">
        <w:rPr>
          <w:sz w:val="22"/>
          <w:szCs w:val="22"/>
          <w:lang w:eastAsia="zh-CN"/>
        </w:rPr>
        <w:t xml:space="preserve"> </w:t>
      </w:r>
      <w:r w:rsidR="00CF7E7D">
        <w:rPr>
          <w:sz w:val="22"/>
          <w:szCs w:val="22"/>
          <w:lang w:eastAsia="zh-CN"/>
        </w:rPr>
        <w:t>CSI</w:t>
      </w:r>
      <w:r w:rsidR="00471230">
        <w:rPr>
          <w:sz w:val="22"/>
          <w:szCs w:val="22"/>
          <w:lang w:eastAsia="zh-CN"/>
        </w:rPr>
        <w:t>, especially on the CSI-IM configuration</w:t>
      </w:r>
      <w:r>
        <w:rPr>
          <w:sz w:val="22"/>
          <w:szCs w:val="22"/>
          <w:lang w:eastAsia="zh-CN"/>
        </w:rPr>
        <w:t>.</w:t>
      </w:r>
    </w:p>
    <w:p w14:paraId="5815E2A6" w14:textId="391B93BE" w:rsidR="00E379CC" w:rsidRDefault="004434B6" w:rsidP="00A13AAA">
      <w:pPr>
        <w:pStyle w:val="Heading1"/>
        <w:numPr>
          <w:ilvl w:val="0"/>
          <w:numId w:val="5"/>
        </w:numPr>
        <w:spacing w:before="120" w:after="60"/>
        <w:jc w:val="both"/>
        <w:rPr>
          <w:rFonts w:cs="Arial"/>
          <w:lang w:val="en-US"/>
        </w:rPr>
      </w:pPr>
      <w:r>
        <w:rPr>
          <w:rFonts w:cs="Arial"/>
          <w:lang w:val="en-US"/>
        </w:rPr>
        <w:t>CSI-IM Configuration</w:t>
      </w:r>
    </w:p>
    <w:p w14:paraId="14F10FC6" w14:textId="024882A8" w:rsidR="00892EE6" w:rsidRPr="00F9231B" w:rsidRDefault="00F9231B" w:rsidP="00F9231B">
      <w:pPr>
        <w:pStyle w:val="Heading2"/>
        <w:ind w:left="0" w:firstLine="0"/>
        <w:rPr>
          <w:lang w:eastAsia="zh-CN"/>
        </w:rPr>
      </w:pPr>
      <w:r>
        <w:rPr>
          <w:lang w:eastAsia="zh-CN"/>
        </w:rPr>
        <w:t>2.</w:t>
      </w:r>
      <w:r w:rsidR="004471CE">
        <w:rPr>
          <w:lang w:eastAsia="zh-CN"/>
        </w:rPr>
        <w:t xml:space="preserve">1 </w:t>
      </w:r>
      <w:r w:rsidR="00742F30">
        <w:rPr>
          <w:lang w:eastAsia="zh-CN"/>
        </w:rPr>
        <w:t>CSI-IM periodicity</w:t>
      </w:r>
    </w:p>
    <w:p w14:paraId="2FA7E789" w14:textId="31744FC8" w:rsidR="006C2082" w:rsidRPr="006C2082" w:rsidRDefault="00AA23D4" w:rsidP="006C2082">
      <w:pPr>
        <w:spacing w:before="180"/>
        <w:ind w:firstLine="202"/>
        <w:jc w:val="both"/>
        <w:rPr>
          <w:sz w:val="22"/>
          <w:szCs w:val="22"/>
          <w:lang w:val="en-US" w:eastAsia="zh-CN"/>
        </w:rPr>
      </w:pPr>
      <w:r>
        <w:rPr>
          <w:sz w:val="22"/>
          <w:szCs w:val="22"/>
          <w:lang w:val="en-US" w:eastAsia="zh-CN"/>
        </w:rPr>
        <w:t>In LTE</w:t>
      </w:r>
      <w:r w:rsidR="006C2082" w:rsidRPr="006C2082">
        <w:rPr>
          <w:sz w:val="22"/>
          <w:szCs w:val="22"/>
          <w:lang w:val="en-US" w:eastAsia="zh-CN"/>
        </w:rPr>
        <w:t xml:space="preserve">, the minimum periodicity </w:t>
      </w:r>
      <w:r>
        <w:rPr>
          <w:sz w:val="22"/>
          <w:szCs w:val="22"/>
          <w:lang w:val="en-US" w:eastAsia="zh-CN"/>
        </w:rPr>
        <w:t>f</w:t>
      </w:r>
      <w:r w:rsidRPr="006C2082">
        <w:rPr>
          <w:sz w:val="22"/>
          <w:szCs w:val="22"/>
          <w:lang w:val="en-US" w:eastAsia="zh-CN"/>
        </w:rPr>
        <w:t>or periodic CSI-IM</w:t>
      </w:r>
      <w:r w:rsidR="006C2082" w:rsidRPr="006C2082">
        <w:rPr>
          <w:sz w:val="22"/>
          <w:szCs w:val="22"/>
          <w:lang w:val="en-US" w:eastAsia="zh-CN"/>
        </w:rPr>
        <w:t xml:space="preserve"> is 5</w:t>
      </w:r>
      <w:r w:rsidR="006C2082">
        <w:rPr>
          <w:sz w:val="22"/>
          <w:szCs w:val="22"/>
          <w:lang w:val="en-US" w:eastAsia="zh-CN"/>
        </w:rPr>
        <w:t>ms</w:t>
      </w:r>
      <w:r w:rsidR="006C2082" w:rsidRPr="006C2082">
        <w:rPr>
          <w:sz w:val="22"/>
          <w:szCs w:val="22"/>
          <w:lang w:val="en-US" w:eastAsia="zh-CN"/>
        </w:rPr>
        <w:t xml:space="preserve">. But in NR, the 5ms periodicity could limit the accuracy of interference measurement, especially in the scenarios with burst interference. Due to the beam forming at both the </w:t>
      </w:r>
      <w:proofErr w:type="spellStart"/>
      <w:r w:rsidR="006C2082" w:rsidRPr="006C2082">
        <w:rPr>
          <w:sz w:val="22"/>
          <w:szCs w:val="22"/>
          <w:lang w:val="en-US" w:eastAsia="zh-CN"/>
        </w:rPr>
        <w:t>gNode</w:t>
      </w:r>
      <w:proofErr w:type="spellEnd"/>
      <w:r w:rsidR="006C2082" w:rsidRPr="006C2082">
        <w:rPr>
          <w:sz w:val="22"/>
          <w:szCs w:val="22"/>
          <w:lang w:val="en-US" w:eastAsia="zh-CN"/>
        </w:rPr>
        <w:t xml:space="preserve"> B and UE side, the burst characteristics of the neighbor cell interference could be more severe. In this case, </w:t>
      </w:r>
      <w:r w:rsidR="000A03B0" w:rsidRPr="006C2082">
        <w:rPr>
          <w:sz w:val="22"/>
          <w:szCs w:val="22"/>
          <w:lang w:val="en-US" w:eastAsia="zh-CN"/>
        </w:rPr>
        <w:t>observing interference for CSI more often than only every 5 slots would be beneficial</w:t>
      </w:r>
      <w:r w:rsidR="000A03B0">
        <w:rPr>
          <w:sz w:val="22"/>
          <w:szCs w:val="22"/>
          <w:lang w:val="en-US" w:eastAsia="zh-CN"/>
        </w:rPr>
        <w:t xml:space="preserve"> due to the dynamic interference in the network. For example, </w:t>
      </w:r>
      <w:r w:rsidR="006C2082" w:rsidRPr="006C2082">
        <w:rPr>
          <w:sz w:val="22"/>
          <w:szCs w:val="22"/>
          <w:lang w:val="en-US" w:eastAsia="zh-CN"/>
        </w:rPr>
        <w:t xml:space="preserve">CSI-IM </w:t>
      </w:r>
      <w:r w:rsidR="000A03B0">
        <w:rPr>
          <w:sz w:val="22"/>
          <w:szCs w:val="22"/>
          <w:lang w:val="en-US" w:eastAsia="zh-CN"/>
        </w:rPr>
        <w:t xml:space="preserve">could be transmitted every </w:t>
      </w:r>
      <w:r w:rsidR="006C2082" w:rsidRPr="006C2082">
        <w:rPr>
          <w:sz w:val="22"/>
          <w:szCs w:val="22"/>
          <w:lang w:val="en-US" w:eastAsia="zh-CN"/>
        </w:rPr>
        <w:t xml:space="preserve">1 slot to provide more robust and accurate interference measurement for CSI. The periodicity of 1 slot for CSI-IM transmission </w:t>
      </w:r>
      <w:r w:rsidR="000A03B0">
        <w:rPr>
          <w:sz w:val="22"/>
          <w:szCs w:val="22"/>
          <w:lang w:val="en-US" w:eastAsia="zh-CN"/>
        </w:rPr>
        <w:t>is</w:t>
      </w:r>
      <w:r w:rsidR="006C2082" w:rsidRPr="006C2082">
        <w:rPr>
          <w:sz w:val="22"/>
          <w:szCs w:val="22"/>
          <w:lang w:val="en-US" w:eastAsia="zh-CN"/>
        </w:rPr>
        <w:t xml:space="preserve"> similar with interference measurement based on CRS</w:t>
      </w:r>
      <w:r w:rsidR="000A03B0">
        <w:rPr>
          <w:sz w:val="22"/>
          <w:szCs w:val="22"/>
          <w:lang w:val="en-US" w:eastAsia="zh-CN"/>
        </w:rPr>
        <w:t xml:space="preserve"> in LTE</w:t>
      </w:r>
      <w:r w:rsidR="006C2082" w:rsidRPr="006C2082">
        <w:rPr>
          <w:sz w:val="22"/>
          <w:szCs w:val="22"/>
          <w:lang w:val="en-US" w:eastAsia="zh-CN"/>
        </w:rPr>
        <w:t xml:space="preserve"> which is present in every </w:t>
      </w:r>
      <w:r w:rsidR="000A03B0">
        <w:rPr>
          <w:sz w:val="22"/>
          <w:szCs w:val="22"/>
          <w:lang w:val="en-US" w:eastAsia="zh-CN"/>
        </w:rPr>
        <w:t>sub-frame</w:t>
      </w:r>
      <w:r w:rsidR="006C2082" w:rsidRPr="006C2082">
        <w:rPr>
          <w:sz w:val="22"/>
          <w:szCs w:val="22"/>
          <w:lang w:val="en-US" w:eastAsia="zh-CN"/>
        </w:rPr>
        <w:t>.</w:t>
      </w:r>
    </w:p>
    <w:p w14:paraId="75025BFC" w14:textId="1CFDE614" w:rsidR="000A03B0" w:rsidRDefault="000A03B0" w:rsidP="006C2082">
      <w:pPr>
        <w:spacing w:before="180"/>
        <w:ind w:firstLine="202"/>
        <w:jc w:val="both"/>
        <w:rPr>
          <w:sz w:val="22"/>
          <w:szCs w:val="22"/>
          <w:lang w:val="en-US" w:eastAsia="zh-CN"/>
        </w:rPr>
      </w:pPr>
      <w:r>
        <w:rPr>
          <w:sz w:val="22"/>
          <w:szCs w:val="22"/>
          <w:lang w:val="en-US" w:eastAsia="zh-CN"/>
        </w:rPr>
        <w:t xml:space="preserve">In the previous </w:t>
      </w:r>
      <w:r w:rsidR="00AA23D4">
        <w:rPr>
          <w:sz w:val="22"/>
          <w:szCs w:val="22"/>
          <w:lang w:val="en-US" w:eastAsia="zh-CN"/>
        </w:rPr>
        <w:t xml:space="preserve">RAN1 </w:t>
      </w:r>
      <w:r>
        <w:rPr>
          <w:sz w:val="22"/>
          <w:szCs w:val="22"/>
          <w:lang w:val="en-US" w:eastAsia="zh-CN"/>
        </w:rPr>
        <w:t xml:space="preserve">meeting, it has been agreed that </w:t>
      </w:r>
      <w:r w:rsidRPr="000A03B0">
        <w:rPr>
          <w:sz w:val="22"/>
          <w:szCs w:val="22"/>
          <w:lang w:val="en-US" w:eastAsia="zh-CN"/>
        </w:rPr>
        <w:t xml:space="preserve">the CSI-RS transmission periodicity </w:t>
      </w:r>
      <w:r w:rsidR="00AA23D4">
        <w:rPr>
          <w:sz w:val="22"/>
          <w:szCs w:val="22"/>
          <w:lang w:val="en-US" w:eastAsia="zh-CN"/>
        </w:rPr>
        <w:t>could be</w:t>
      </w:r>
      <w:r w:rsidRPr="000A03B0">
        <w:rPr>
          <w:sz w:val="22"/>
          <w:szCs w:val="22"/>
          <w:lang w:val="en-US" w:eastAsia="zh-CN"/>
        </w:rPr>
        <w:t xml:space="preserve"> {5, 10, 20, 40, 80, 160, 320, 640} slots</w:t>
      </w:r>
      <w:r>
        <w:rPr>
          <w:sz w:val="22"/>
          <w:szCs w:val="22"/>
          <w:lang w:val="en-US" w:eastAsia="zh-CN"/>
        </w:rPr>
        <w:t xml:space="preserve">. In our view, the </w:t>
      </w:r>
      <w:r w:rsidRPr="006C2082">
        <w:rPr>
          <w:sz w:val="22"/>
          <w:szCs w:val="22"/>
          <w:lang w:val="en-US" w:eastAsia="zh-CN"/>
        </w:rPr>
        <w:t xml:space="preserve">CSI-IM periodicity should be the same as </w:t>
      </w:r>
      <w:r w:rsidR="00AA23D4">
        <w:rPr>
          <w:sz w:val="22"/>
          <w:szCs w:val="22"/>
          <w:lang w:val="en-US" w:eastAsia="zh-CN"/>
        </w:rPr>
        <w:t xml:space="preserve">the </w:t>
      </w:r>
      <w:r w:rsidRPr="006C2082">
        <w:rPr>
          <w:sz w:val="22"/>
          <w:szCs w:val="22"/>
          <w:lang w:val="en-US" w:eastAsia="zh-CN"/>
        </w:rPr>
        <w:t>periodicities supported by CSI-RS. In addition, smaller periodicities should be also considered to provide more accurate interference measurements for CSI</w:t>
      </w:r>
      <w:r>
        <w:rPr>
          <w:sz w:val="22"/>
          <w:szCs w:val="22"/>
          <w:lang w:val="en-US" w:eastAsia="zh-CN"/>
        </w:rPr>
        <w:t>, i.e. every 1 slot</w:t>
      </w:r>
      <w:r w:rsidRPr="006C2082">
        <w:rPr>
          <w:sz w:val="22"/>
          <w:szCs w:val="22"/>
          <w:lang w:val="en-US" w:eastAsia="zh-CN"/>
        </w:rPr>
        <w:t>.</w:t>
      </w:r>
    </w:p>
    <w:p w14:paraId="27CDBFC5" w14:textId="663FE098" w:rsidR="006C2082" w:rsidRPr="006C2082" w:rsidRDefault="006C2082" w:rsidP="006C2082">
      <w:pPr>
        <w:spacing w:before="180"/>
        <w:ind w:firstLine="202"/>
        <w:jc w:val="both"/>
        <w:rPr>
          <w:sz w:val="22"/>
          <w:szCs w:val="22"/>
          <w:lang w:val="en-US" w:eastAsia="zh-CN"/>
        </w:rPr>
      </w:pPr>
      <w:r w:rsidRPr="006C2082">
        <w:rPr>
          <w:sz w:val="22"/>
          <w:szCs w:val="22"/>
          <w:lang w:val="en-US" w:eastAsia="zh-CN"/>
        </w:rPr>
        <w:t>The CSI-IM transmission slot configuration is shown as in Table 1, where the parameter I is configured via higher layer signaling.</w:t>
      </w:r>
    </w:p>
    <w:p w14:paraId="12053AA3" w14:textId="2FF9D4DE" w:rsidR="006C2082" w:rsidRDefault="000A03B0" w:rsidP="000A03B0">
      <w:pPr>
        <w:pStyle w:val="Caption"/>
        <w:jc w:val="center"/>
        <w:rPr>
          <w:sz w:val="22"/>
          <w:szCs w:val="22"/>
          <w:lang w:eastAsia="zh-CN"/>
        </w:rPr>
      </w:pPr>
      <w:r>
        <w:t xml:space="preserve">Table </w:t>
      </w:r>
      <w:r>
        <w:fldChar w:fldCharType="begin"/>
      </w:r>
      <w:r>
        <w:instrText xml:space="preserve"> SEQ Table \* ARABIC </w:instrText>
      </w:r>
      <w:r>
        <w:fldChar w:fldCharType="separate"/>
      </w:r>
      <w:r>
        <w:rPr>
          <w:noProof/>
        </w:rPr>
        <w:t>1</w:t>
      </w:r>
      <w:r>
        <w:fldChar w:fldCharType="end"/>
      </w:r>
      <w:r>
        <w:t xml:space="preserve">  CSI-IM Slot Configuration</w:t>
      </w:r>
    </w:p>
    <w:tbl>
      <w:tblPr>
        <w:tblW w:w="0" w:type="auto"/>
        <w:jc w:val="center"/>
        <w:tblCellMar>
          <w:left w:w="0" w:type="dxa"/>
          <w:right w:w="0" w:type="dxa"/>
        </w:tblCellMar>
        <w:tblLook w:val="04A0" w:firstRow="1" w:lastRow="0" w:firstColumn="1" w:lastColumn="0" w:noHBand="0" w:noVBand="1"/>
      </w:tblPr>
      <w:tblGrid>
        <w:gridCol w:w="3770"/>
        <w:gridCol w:w="3334"/>
        <w:gridCol w:w="3046"/>
      </w:tblGrid>
      <w:tr w:rsidR="006C2082" w14:paraId="176374C4" w14:textId="77777777" w:rsidTr="006C2082">
        <w:trPr>
          <w:cantSplit/>
          <w:jc w:val="center"/>
        </w:trPr>
        <w:tc>
          <w:tcPr>
            <w:tcW w:w="3770"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vAlign w:val="center"/>
            <w:hideMark/>
          </w:tcPr>
          <w:p w14:paraId="4F78CA11" w14:textId="77777777" w:rsidR="006C2082" w:rsidRDefault="006C2082" w:rsidP="005C2E4A">
            <w:pPr>
              <w:pStyle w:val="TAH"/>
              <w:spacing w:line="276" w:lineRule="auto"/>
              <w:rPr>
                <w:sz w:val="20"/>
              </w:rPr>
            </w:pPr>
            <w:r>
              <w:rPr>
                <w:sz w:val="20"/>
              </w:rPr>
              <w:t>CSI-IM resource slot configuration, I</w:t>
            </w:r>
          </w:p>
        </w:tc>
        <w:tc>
          <w:tcPr>
            <w:tcW w:w="3334"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vAlign w:val="center"/>
            <w:hideMark/>
          </w:tcPr>
          <w:p w14:paraId="67ECC205" w14:textId="77777777" w:rsidR="006C2082" w:rsidRDefault="006C2082" w:rsidP="005C2E4A">
            <w:pPr>
              <w:pStyle w:val="TAH"/>
              <w:spacing w:line="276" w:lineRule="auto"/>
              <w:rPr>
                <w:sz w:val="20"/>
              </w:rPr>
            </w:pPr>
            <w:r>
              <w:rPr>
                <w:sz w:val="20"/>
              </w:rPr>
              <w:t xml:space="preserve">CSI-IM resource periodicity in slots </w:t>
            </w:r>
          </w:p>
        </w:tc>
        <w:tc>
          <w:tcPr>
            <w:tcW w:w="0" w:type="auto"/>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vAlign w:val="center"/>
            <w:hideMark/>
          </w:tcPr>
          <w:p w14:paraId="00DC1D7A" w14:textId="77777777" w:rsidR="006C2082" w:rsidRDefault="006C2082" w:rsidP="005C2E4A">
            <w:pPr>
              <w:pStyle w:val="TAH"/>
              <w:spacing w:line="276" w:lineRule="auto"/>
              <w:rPr>
                <w:sz w:val="20"/>
              </w:rPr>
            </w:pPr>
            <w:r>
              <w:rPr>
                <w:sz w:val="20"/>
              </w:rPr>
              <w:t>CSI-IM resource offset in slots</w:t>
            </w:r>
          </w:p>
        </w:tc>
      </w:tr>
      <w:tr w:rsidR="006C2082" w14:paraId="7747B26E" w14:textId="77777777" w:rsidTr="006C2082">
        <w:trPr>
          <w:cantSplit/>
          <w:trHeight w:val="224"/>
          <w:jc w:val="center"/>
        </w:trPr>
        <w:tc>
          <w:tcPr>
            <w:tcW w:w="37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833375" w14:textId="77777777" w:rsidR="006C2082" w:rsidRDefault="006C2082" w:rsidP="005C2E4A">
            <w:pPr>
              <w:pStyle w:val="TAC"/>
              <w:spacing w:line="276" w:lineRule="auto"/>
              <w:rPr>
                <w:color w:val="000000"/>
                <w:sz w:val="20"/>
              </w:rPr>
            </w:pPr>
            <w:r>
              <w:rPr>
                <w:color w:val="000000"/>
                <w:sz w:val="20"/>
              </w:rPr>
              <w:t>0</w:t>
            </w:r>
          </w:p>
        </w:tc>
        <w:tc>
          <w:tcPr>
            <w:tcW w:w="3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59F3F3" w14:textId="77777777" w:rsidR="006C2082" w:rsidRDefault="006C2082" w:rsidP="005C2E4A">
            <w:pPr>
              <w:pStyle w:val="TAC"/>
              <w:spacing w:line="276" w:lineRule="auto"/>
              <w:rPr>
                <w:color w:val="000000"/>
                <w:sz w:val="20"/>
              </w:rPr>
            </w:pPr>
            <w:r>
              <w:rPr>
                <w:color w:val="000000"/>
                <w:sz w:val="20"/>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F06461" w14:textId="77777777" w:rsidR="006C2082" w:rsidRDefault="006C2082" w:rsidP="005C2E4A">
            <w:pPr>
              <w:pStyle w:val="TAC"/>
              <w:spacing w:line="276" w:lineRule="auto"/>
              <w:rPr>
                <w:color w:val="000000"/>
                <w:sz w:val="20"/>
              </w:rPr>
            </w:pPr>
            <w:r>
              <w:rPr>
                <w:color w:val="000000"/>
                <w:sz w:val="20"/>
              </w:rPr>
              <w:t>0</w:t>
            </w:r>
          </w:p>
        </w:tc>
      </w:tr>
      <w:tr w:rsidR="006C2082" w14:paraId="0E15A927" w14:textId="77777777" w:rsidTr="006C2082">
        <w:trPr>
          <w:cantSplit/>
          <w:trHeight w:val="179"/>
          <w:jc w:val="center"/>
        </w:trPr>
        <w:tc>
          <w:tcPr>
            <w:tcW w:w="37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9513F5" w14:textId="77777777" w:rsidR="006C2082" w:rsidRDefault="006C2082" w:rsidP="005C2E4A">
            <w:pPr>
              <w:pStyle w:val="TAC"/>
              <w:spacing w:line="276" w:lineRule="auto"/>
              <w:rPr>
                <w:color w:val="000000"/>
                <w:sz w:val="20"/>
              </w:rPr>
            </w:pPr>
            <w:r>
              <w:rPr>
                <w:color w:val="000000"/>
                <w:sz w:val="20"/>
              </w:rPr>
              <w:t>1 – 5</w:t>
            </w:r>
          </w:p>
        </w:tc>
        <w:tc>
          <w:tcPr>
            <w:tcW w:w="3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2B6A5B" w14:textId="77777777" w:rsidR="006C2082" w:rsidRDefault="006C2082" w:rsidP="005C2E4A">
            <w:pPr>
              <w:pStyle w:val="TAC"/>
              <w:spacing w:line="276" w:lineRule="auto"/>
              <w:rPr>
                <w:color w:val="000000"/>
                <w:sz w:val="20"/>
              </w:rPr>
            </w:pPr>
            <w:r>
              <w:rPr>
                <w:color w:val="000000"/>
                <w:sz w:val="20"/>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9C026B" w14:textId="77777777" w:rsidR="006C2082" w:rsidRDefault="006C2082" w:rsidP="005C2E4A">
            <w:pPr>
              <w:pStyle w:val="TAC"/>
              <w:spacing w:line="276" w:lineRule="auto"/>
              <w:rPr>
                <w:color w:val="000000"/>
                <w:sz w:val="20"/>
              </w:rPr>
            </w:pPr>
            <w:r>
              <w:rPr>
                <w:color w:val="000000"/>
                <w:sz w:val="20"/>
              </w:rPr>
              <w:t>I-1</w:t>
            </w:r>
          </w:p>
        </w:tc>
      </w:tr>
      <w:tr w:rsidR="006C2082" w14:paraId="20150069" w14:textId="77777777" w:rsidTr="006C2082">
        <w:trPr>
          <w:cantSplit/>
          <w:jc w:val="center"/>
        </w:trPr>
        <w:tc>
          <w:tcPr>
            <w:tcW w:w="37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06EE51" w14:textId="77777777" w:rsidR="006C2082" w:rsidRDefault="006C2082" w:rsidP="005C2E4A">
            <w:pPr>
              <w:pStyle w:val="TAC"/>
              <w:spacing w:line="276" w:lineRule="auto"/>
              <w:rPr>
                <w:color w:val="000000"/>
                <w:sz w:val="20"/>
              </w:rPr>
            </w:pPr>
            <w:r>
              <w:rPr>
                <w:color w:val="000000"/>
                <w:sz w:val="20"/>
              </w:rPr>
              <w:t>6 – 15</w:t>
            </w:r>
          </w:p>
        </w:tc>
        <w:tc>
          <w:tcPr>
            <w:tcW w:w="3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F19F9F" w14:textId="77777777" w:rsidR="006C2082" w:rsidRDefault="006C2082" w:rsidP="005C2E4A">
            <w:pPr>
              <w:pStyle w:val="TAC"/>
              <w:spacing w:line="276" w:lineRule="auto"/>
              <w:rPr>
                <w:color w:val="000000"/>
                <w:sz w:val="20"/>
              </w:rPr>
            </w:pPr>
            <w:r>
              <w:rPr>
                <w:color w:val="000000"/>
                <w:sz w:val="20"/>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857CE3" w14:textId="77777777" w:rsidR="006C2082" w:rsidRDefault="006C2082" w:rsidP="005C2E4A">
            <w:pPr>
              <w:pStyle w:val="TAC"/>
              <w:spacing w:line="276" w:lineRule="auto"/>
              <w:rPr>
                <w:color w:val="000000"/>
                <w:sz w:val="20"/>
              </w:rPr>
            </w:pPr>
            <w:r>
              <w:rPr>
                <w:color w:val="000000"/>
                <w:sz w:val="20"/>
              </w:rPr>
              <w:t>I-6</w:t>
            </w:r>
          </w:p>
        </w:tc>
      </w:tr>
      <w:tr w:rsidR="006C2082" w14:paraId="1FC5283C" w14:textId="77777777" w:rsidTr="006C2082">
        <w:trPr>
          <w:cantSplit/>
          <w:jc w:val="center"/>
        </w:trPr>
        <w:tc>
          <w:tcPr>
            <w:tcW w:w="37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BD7DDB" w14:textId="77777777" w:rsidR="006C2082" w:rsidRDefault="006C2082" w:rsidP="005C2E4A">
            <w:pPr>
              <w:pStyle w:val="TAC"/>
              <w:spacing w:line="276" w:lineRule="auto"/>
              <w:rPr>
                <w:color w:val="000000"/>
                <w:sz w:val="20"/>
              </w:rPr>
            </w:pPr>
            <w:r>
              <w:rPr>
                <w:color w:val="000000"/>
                <w:sz w:val="20"/>
              </w:rPr>
              <w:t>16 – 35</w:t>
            </w:r>
          </w:p>
        </w:tc>
        <w:tc>
          <w:tcPr>
            <w:tcW w:w="3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921FDC" w14:textId="77777777" w:rsidR="006C2082" w:rsidRDefault="006C2082" w:rsidP="005C2E4A">
            <w:pPr>
              <w:pStyle w:val="TAC"/>
              <w:spacing w:line="276" w:lineRule="auto"/>
              <w:rPr>
                <w:color w:val="000000"/>
                <w:sz w:val="20"/>
              </w:rPr>
            </w:pPr>
            <w:r>
              <w:rPr>
                <w:color w:val="000000"/>
                <w:sz w:val="20"/>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DD2AF0" w14:textId="77777777" w:rsidR="006C2082" w:rsidRDefault="006C2082" w:rsidP="005C2E4A">
            <w:pPr>
              <w:pStyle w:val="TAC"/>
              <w:spacing w:line="276" w:lineRule="auto"/>
              <w:rPr>
                <w:color w:val="000000"/>
                <w:sz w:val="20"/>
              </w:rPr>
            </w:pPr>
            <w:r>
              <w:rPr>
                <w:color w:val="000000"/>
                <w:sz w:val="20"/>
              </w:rPr>
              <w:t>I-16</w:t>
            </w:r>
          </w:p>
        </w:tc>
      </w:tr>
      <w:tr w:rsidR="006C2082" w14:paraId="3B0EBDD7" w14:textId="77777777" w:rsidTr="006C2082">
        <w:trPr>
          <w:cantSplit/>
          <w:jc w:val="center"/>
        </w:trPr>
        <w:tc>
          <w:tcPr>
            <w:tcW w:w="37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A5409D" w14:textId="77777777" w:rsidR="006C2082" w:rsidRDefault="006C2082" w:rsidP="005C2E4A">
            <w:pPr>
              <w:pStyle w:val="TAC"/>
              <w:spacing w:line="276" w:lineRule="auto"/>
              <w:rPr>
                <w:color w:val="000000"/>
                <w:sz w:val="20"/>
              </w:rPr>
            </w:pPr>
            <w:r>
              <w:rPr>
                <w:color w:val="000000"/>
                <w:sz w:val="20"/>
              </w:rPr>
              <w:t>36 – 75</w:t>
            </w:r>
          </w:p>
        </w:tc>
        <w:tc>
          <w:tcPr>
            <w:tcW w:w="3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ACB76E" w14:textId="77777777" w:rsidR="006C2082" w:rsidRDefault="006C2082" w:rsidP="005C2E4A">
            <w:pPr>
              <w:pStyle w:val="TAC"/>
              <w:spacing w:line="276" w:lineRule="auto"/>
              <w:rPr>
                <w:color w:val="000000"/>
                <w:sz w:val="20"/>
              </w:rPr>
            </w:pPr>
            <w:r>
              <w:rPr>
                <w:color w:val="000000"/>
                <w:sz w:val="20"/>
              </w:rPr>
              <w:t>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05BC1F" w14:textId="77777777" w:rsidR="006C2082" w:rsidRDefault="006C2082" w:rsidP="005C2E4A">
            <w:pPr>
              <w:pStyle w:val="TAC"/>
              <w:spacing w:line="276" w:lineRule="auto"/>
              <w:rPr>
                <w:color w:val="000000"/>
                <w:sz w:val="20"/>
              </w:rPr>
            </w:pPr>
            <w:r>
              <w:rPr>
                <w:color w:val="000000"/>
                <w:sz w:val="20"/>
              </w:rPr>
              <w:t>I-36</w:t>
            </w:r>
          </w:p>
        </w:tc>
      </w:tr>
      <w:tr w:rsidR="006C2082" w14:paraId="162AACB1" w14:textId="77777777" w:rsidTr="006C2082">
        <w:trPr>
          <w:cantSplit/>
          <w:jc w:val="center"/>
        </w:trPr>
        <w:tc>
          <w:tcPr>
            <w:tcW w:w="37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95AD02" w14:textId="77777777" w:rsidR="006C2082" w:rsidRDefault="006C2082" w:rsidP="005C2E4A">
            <w:pPr>
              <w:pStyle w:val="TAC"/>
              <w:spacing w:line="276" w:lineRule="auto"/>
              <w:rPr>
                <w:color w:val="000000"/>
                <w:sz w:val="20"/>
              </w:rPr>
            </w:pPr>
            <w:r>
              <w:rPr>
                <w:color w:val="000000"/>
                <w:sz w:val="20"/>
              </w:rPr>
              <w:t>76 – 155</w:t>
            </w:r>
          </w:p>
        </w:tc>
        <w:tc>
          <w:tcPr>
            <w:tcW w:w="3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1AFFA3" w14:textId="77777777" w:rsidR="006C2082" w:rsidRDefault="006C2082" w:rsidP="005C2E4A">
            <w:pPr>
              <w:pStyle w:val="TAC"/>
              <w:spacing w:line="276" w:lineRule="auto"/>
              <w:rPr>
                <w:color w:val="000000"/>
                <w:sz w:val="20"/>
              </w:rPr>
            </w:pPr>
            <w:r>
              <w:rPr>
                <w:color w:val="000000"/>
                <w:sz w:val="20"/>
              </w:rPr>
              <w:t>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CE0F37" w14:textId="77777777" w:rsidR="006C2082" w:rsidRDefault="006C2082" w:rsidP="005C2E4A">
            <w:pPr>
              <w:pStyle w:val="TAC"/>
              <w:spacing w:line="276" w:lineRule="auto"/>
              <w:rPr>
                <w:color w:val="000000"/>
                <w:sz w:val="20"/>
              </w:rPr>
            </w:pPr>
            <w:r>
              <w:rPr>
                <w:color w:val="000000"/>
                <w:sz w:val="20"/>
              </w:rPr>
              <w:t>I-76</w:t>
            </w:r>
          </w:p>
        </w:tc>
      </w:tr>
      <w:tr w:rsidR="006C2082" w14:paraId="7E2944CC" w14:textId="77777777" w:rsidTr="006C2082">
        <w:trPr>
          <w:cantSplit/>
          <w:jc w:val="center"/>
        </w:trPr>
        <w:tc>
          <w:tcPr>
            <w:tcW w:w="37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2FB181" w14:textId="77777777" w:rsidR="006C2082" w:rsidRDefault="006C2082" w:rsidP="005C2E4A">
            <w:pPr>
              <w:pStyle w:val="TAC"/>
              <w:spacing w:line="276" w:lineRule="auto"/>
              <w:rPr>
                <w:color w:val="000000"/>
                <w:sz w:val="20"/>
              </w:rPr>
            </w:pPr>
            <w:r>
              <w:rPr>
                <w:color w:val="000000"/>
                <w:sz w:val="20"/>
              </w:rPr>
              <w:t>…</w:t>
            </w:r>
          </w:p>
        </w:tc>
        <w:tc>
          <w:tcPr>
            <w:tcW w:w="3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B98C57" w14:textId="77777777" w:rsidR="006C2082" w:rsidRDefault="006C2082" w:rsidP="005C2E4A">
            <w:pPr>
              <w:pStyle w:val="TAC"/>
              <w:spacing w:line="276" w:lineRule="auto"/>
              <w:rPr>
                <w:color w:val="000000"/>
                <w:sz w:val="20"/>
              </w:rPr>
            </w:pPr>
            <w:r>
              <w:rPr>
                <w:color w:val="000000"/>
                <w:sz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499D6E" w14:textId="77777777" w:rsidR="006C2082" w:rsidRDefault="006C2082" w:rsidP="005C2E4A">
            <w:pPr>
              <w:pStyle w:val="TAC"/>
              <w:spacing w:line="276" w:lineRule="auto"/>
              <w:rPr>
                <w:color w:val="000000"/>
                <w:sz w:val="20"/>
              </w:rPr>
            </w:pPr>
            <w:r>
              <w:rPr>
                <w:color w:val="000000"/>
                <w:sz w:val="20"/>
              </w:rPr>
              <w:t>…</w:t>
            </w:r>
          </w:p>
        </w:tc>
      </w:tr>
    </w:tbl>
    <w:p w14:paraId="77F3650E" w14:textId="281BC6E9" w:rsidR="006C2082" w:rsidRPr="007E65A7" w:rsidRDefault="007E65A7" w:rsidP="00892EE6">
      <w:pPr>
        <w:spacing w:before="180"/>
        <w:ind w:firstLine="202"/>
        <w:jc w:val="both"/>
        <w:rPr>
          <w:b/>
          <w:i/>
          <w:sz w:val="22"/>
          <w:szCs w:val="22"/>
          <w:lang w:eastAsia="zh-CN"/>
        </w:rPr>
      </w:pPr>
      <w:r w:rsidRPr="007E65A7">
        <w:rPr>
          <w:b/>
          <w:i/>
          <w:sz w:val="22"/>
          <w:szCs w:val="22"/>
          <w:lang w:eastAsia="zh-CN"/>
        </w:rPr>
        <w:t>Proposal 1: For the periodicity of CSI-IM, NR should support the periodicity of every {1, 5, 10, 20, 40, 80, 160, 320, 640} slots.</w:t>
      </w:r>
    </w:p>
    <w:p w14:paraId="2C117E46" w14:textId="27B78845" w:rsidR="00742F30" w:rsidRPr="000A03B0" w:rsidRDefault="000A03B0" w:rsidP="000A03B0">
      <w:pPr>
        <w:pStyle w:val="Heading2"/>
        <w:ind w:left="0" w:firstLine="0"/>
        <w:rPr>
          <w:lang w:eastAsia="zh-CN"/>
        </w:rPr>
      </w:pPr>
      <w:r>
        <w:rPr>
          <w:lang w:eastAsia="zh-CN"/>
        </w:rPr>
        <w:t xml:space="preserve">2.2 </w:t>
      </w:r>
      <w:r w:rsidR="00742F30" w:rsidRPr="000A03B0">
        <w:rPr>
          <w:lang w:eastAsia="zh-CN"/>
        </w:rPr>
        <w:t>CSI-IM RE pattern</w:t>
      </w:r>
    </w:p>
    <w:p w14:paraId="1CB71DD3" w14:textId="7DD9A202" w:rsidR="00742F30" w:rsidRDefault="00E237AD" w:rsidP="00892EE6">
      <w:pPr>
        <w:spacing w:before="180"/>
        <w:ind w:firstLine="202"/>
        <w:jc w:val="both"/>
        <w:rPr>
          <w:sz w:val="22"/>
          <w:szCs w:val="22"/>
          <w:lang w:eastAsia="zh-CN"/>
        </w:rPr>
      </w:pPr>
      <w:r>
        <w:rPr>
          <w:sz w:val="22"/>
          <w:szCs w:val="22"/>
          <w:lang w:eastAsia="zh-CN"/>
        </w:rPr>
        <w:t xml:space="preserve">In the previous meeting, it has been discussed the RE pattern </w:t>
      </w:r>
      <w:r w:rsidR="008257ED">
        <w:rPr>
          <w:sz w:val="22"/>
          <w:szCs w:val="22"/>
          <w:lang w:eastAsia="zh-CN"/>
        </w:rPr>
        <w:t>could be (4, 1) or (2, 2) and it should be further studied whether to support both.</w:t>
      </w:r>
    </w:p>
    <w:p w14:paraId="0D9AA24C" w14:textId="28A26CA7" w:rsidR="00900593" w:rsidRDefault="00900593" w:rsidP="00892EE6">
      <w:pPr>
        <w:spacing w:before="180"/>
        <w:ind w:firstLine="202"/>
        <w:jc w:val="both"/>
        <w:rPr>
          <w:sz w:val="22"/>
          <w:szCs w:val="22"/>
          <w:lang w:eastAsia="zh-CN"/>
        </w:rPr>
      </w:pPr>
      <w:r>
        <w:rPr>
          <w:sz w:val="22"/>
          <w:szCs w:val="22"/>
          <w:lang w:eastAsia="zh-CN"/>
        </w:rPr>
        <w:t xml:space="preserve">In LTE, the CSI-RE occupies 4 REs per PRB. </w:t>
      </w:r>
      <w:r w:rsidR="001652BA">
        <w:rPr>
          <w:sz w:val="22"/>
          <w:szCs w:val="22"/>
          <w:lang w:eastAsia="zh-CN"/>
        </w:rPr>
        <w:t xml:space="preserve">Thus the pattern (4, 1) should be supported in NR. Strong need is not observed to introduce the pattern (2, 2). With the RE pattern (4, 1), </w:t>
      </w:r>
      <w:r w:rsidR="008A6E0F">
        <w:rPr>
          <w:sz w:val="22"/>
          <w:szCs w:val="22"/>
          <w:lang w:eastAsia="zh-CN"/>
        </w:rPr>
        <w:t xml:space="preserve">it is easier to multiplex </w:t>
      </w:r>
      <w:r w:rsidR="001652BA">
        <w:rPr>
          <w:sz w:val="22"/>
          <w:szCs w:val="22"/>
          <w:lang w:eastAsia="zh-CN"/>
        </w:rPr>
        <w:t xml:space="preserve">the CSI-IM </w:t>
      </w:r>
      <w:r w:rsidR="008A6E0F">
        <w:rPr>
          <w:sz w:val="22"/>
          <w:szCs w:val="22"/>
          <w:lang w:eastAsia="zh-CN"/>
        </w:rPr>
        <w:t xml:space="preserve">resource and SS block/NZP CSI-RS </w:t>
      </w:r>
      <w:r w:rsidR="008329E8">
        <w:rPr>
          <w:sz w:val="22"/>
          <w:szCs w:val="22"/>
          <w:lang w:eastAsia="zh-CN"/>
        </w:rPr>
        <w:t xml:space="preserve">in FDM manner </w:t>
      </w:r>
      <w:r w:rsidR="008A6E0F">
        <w:rPr>
          <w:sz w:val="22"/>
          <w:szCs w:val="22"/>
          <w:lang w:eastAsia="zh-CN"/>
        </w:rPr>
        <w:t>if they are QCL-ed. T</w:t>
      </w:r>
      <w:r w:rsidR="001652BA" w:rsidRPr="001652BA">
        <w:rPr>
          <w:sz w:val="22"/>
          <w:szCs w:val="22"/>
          <w:lang w:eastAsia="zh-CN"/>
        </w:rPr>
        <w:t>he UE could receive the SS block</w:t>
      </w:r>
      <w:r w:rsidR="008A6E0F">
        <w:rPr>
          <w:sz w:val="22"/>
          <w:szCs w:val="22"/>
          <w:lang w:eastAsia="zh-CN"/>
        </w:rPr>
        <w:t>/NZP CSI-RS</w:t>
      </w:r>
      <w:r w:rsidR="001652BA" w:rsidRPr="001652BA">
        <w:rPr>
          <w:sz w:val="22"/>
          <w:szCs w:val="22"/>
          <w:lang w:eastAsia="zh-CN"/>
        </w:rPr>
        <w:t xml:space="preserve"> and CSI-IM resource with the same Rx beam. In this way, the UE could measure both channel and interference in single shot so that the number of beam switching at the UE side could be reduced for CSI measurement.</w:t>
      </w:r>
      <w:r w:rsidR="008A6E0F">
        <w:rPr>
          <w:sz w:val="22"/>
          <w:szCs w:val="22"/>
          <w:lang w:eastAsia="zh-CN"/>
        </w:rPr>
        <w:t xml:space="preserve"> Additionally, if both (4, 1) and (2, 2) should be supported, then additional signalling is necessary to indicate which one is used.</w:t>
      </w:r>
    </w:p>
    <w:p w14:paraId="37FFD62F" w14:textId="7B9612D0" w:rsidR="00742F30" w:rsidRDefault="008A6E0F" w:rsidP="00892EE6">
      <w:pPr>
        <w:spacing w:before="180"/>
        <w:ind w:firstLine="202"/>
        <w:jc w:val="both"/>
        <w:rPr>
          <w:sz w:val="22"/>
          <w:szCs w:val="22"/>
          <w:lang w:eastAsia="zh-CN"/>
        </w:rPr>
      </w:pPr>
      <w:r>
        <w:rPr>
          <w:sz w:val="22"/>
          <w:szCs w:val="22"/>
          <w:lang w:eastAsia="zh-CN"/>
        </w:rPr>
        <w:t xml:space="preserve">With the RE pattern (4, 1), the </w:t>
      </w:r>
      <w:proofErr w:type="spellStart"/>
      <w:r>
        <w:rPr>
          <w:sz w:val="22"/>
          <w:szCs w:val="22"/>
          <w:lang w:eastAsia="zh-CN"/>
        </w:rPr>
        <w:t>gNode</w:t>
      </w:r>
      <w:proofErr w:type="spellEnd"/>
      <w:r>
        <w:rPr>
          <w:sz w:val="22"/>
          <w:szCs w:val="22"/>
          <w:lang w:eastAsia="zh-CN"/>
        </w:rPr>
        <w:t xml:space="preserve"> B should indicate the CSI-IM position in both time domain and frequency domain. </w:t>
      </w:r>
      <w:r w:rsidR="00DA7174">
        <w:rPr>
          <w:sz w:val="22"/>
          <w:szCs w:val="22"/>
          <w:lang w:eastAsia="zh-CN"/>
        </w:rPr>
        <w:t xml:space="preserve">In </w:t>
      </w:r>
      <w:r w:rsidR="00DA7174" w:rsidRPr="00DA7174">
        <w:rPr>
          <w:sz w:val="22"/>
          <w:szCs w:val="22"/>
          <w:lang w:eastAsia="zh-CN"/>
        </w:rPr>
        <w:t xml:space="preserve">the time domain, the </w:t>
      </w:r>
      <w:proofErr w:type="spellStart"/>
      <w:r w:rsidR="00DA7174" w:rsidRPr="00DA7174">
        <w:rPr>
          <w:sz w:val="22"/>
          <w:szCs w:val="22"/>
          <w:lang w:eastAsia="zh-CN"/>
        </w:rPr>
        <w:t>gNode</w:t>
      </w:r>
      <w:proofErr w:type="spellEnd"/>
      <w:r w:rsidR="00DA7174" w:rsidRPr="00DA7174">
        <w:rPr>
          <w:sz w:val="22"/>
          <w:szCs w:val="22"/>
          <w:lang w:eastAsia="zh-CN"/>
        </w:rPr>
        <w:t xml:space="preserve"> B should indicate over which OFDM symbol the CSI-IM is transmitted</w:t>
      </w:r>
      <w:r w:rsidR="00DA7174">
        <w:rPr>
          <w:sz w:val="22"/>
          <w:szCs w:val="22"/>
          <w:lang w:eastAsia="zh-CN"/>
        </w:rPr>
        <w:t xml:space="preserve">, i.e. </w:t>
      </w:r>
      <w:r w:rsidR="00DA7174">
        <w:rPr>
          <w:sz w:val="22"/>
          <w:szCs w:val="22"/>
          <w:lang w:eastAsia="zh-CN"/>
        </w:rPr>
        <w:lastRenderedPageBreak/>
        <w:t>the OFDM symbol index</w:t>
      </w:r>
      <w:r w:rsidR="00DA7174" w:rsidRPr="00DA7174">
        <w:rPr>
          <w:sz w:val="22"/>
          <w:szCs w:val="22"/>
          <w:lang w:eastAsia="zh-CN"/>
        </w:rPr>
        <w:t xml:space="preserve">. In the frequency domain, the </w:t>
      </w:r>
      <w:proofErr w:type="spellStart"/>
      <w:r w:rsidR="00DA7174" w:rsidRPr="00DA7174">
        <w:rPr>
          <w:sz w:val="22"/>
          <w:szCs w:val="22"/>
          <w:lang w:eastAsia="zh-CN"/>
        </w:rPr>
        <w:t>gNode</w:t>
      </w:r>
      <w:proofErr w:type="spellEnd"/>
      <w:r w:rsidR="00DA7174" w:rsidRPr="00DA7174">
        <w:rPr>
          <w:sz w:val="22"/>
          <w:szCs w:val="22"/>
          <w:lang w:eastAsia="zh-CN"/>
        </w:rPr>
        <w:t xml:space="preserve"> B should indicate over which sub-carries the CSI-IM is transmitted</w:t>
      </w:r>
      <w:r w:rsidR="00DA7174">
        <w:rPr>
          <w:sz w:val="22"/>
          <w:szCs w:val="22"/>
          <w:lang w:eastAsia="zh-CN"/>
        </w:rPr>
        <w:t>, i.e. subcarrier index in one PRB</w:t>
      </w:r>
      <w:r w:rsidR="00DA7174" w:rsidRPr="00DA7174">
        <w:rPr>
          <w:sz w:val="22"/>
          <w:szCs w:val="22"/>
          <w:lang w:eastAsia="zh-CN"/>
        </w:rPr>
        <w:t>.</w:t>
      </w:r>
    </w:p>
    <w:p w14:paraId="6098FE7D" w14:textId="20CBE44C" w:rsidR="00DA7174" w:rsidRPr="00DA7174" w:rsidRDefault="00DA7174" w:rsidP="00892EE6">
      <w:pPr>
        <w:spacing w:before="180"/>
        <w:ind w:firstLine="202"/>
        <w:jc w:val="both"/>
        <w:rPr>
          <w:sz w:val="22"/>
          <w:szCs w:val="22"/>
          <w:lang w:eastAsia="zh-CN"/>
        </w:rPr>
      </w:pPr>
      <w:r w:rsidRPr="00DA7174">
        <w:rPr>
          <w:sz w:val="22"/>
          <w:szCs w:val="22"/>
          <w:lang w:eastAsia="zh-CN"/>
        </w:rPr>
        <w:t xml:space="preserve">In addition, the </w:t>
      </w:r>
      <w:proofErr w:type="spellStart"/>
      <w:r w:rsidRPr="00DA7174">
        <w:rPr>
          <w:sz w:val="22"/>
          <w:szCs w:val="22"/>
          <w:lang w:eastAsia="zh-CN"/>
        </w:rPr>
        <w:t>gNode</w:t>
      </w:r>
      <w:proofErr w:type="spellEnd"/>
      <w:r w:rsidRPr="00DA7174">
        <w:rPr>
          <w:sz w:val="22"/>
          <w:szCs w:val="22"/>
          <w:lang w:eastAsia="zh-CN"/>
        </w:rPr>
        <w:t xml:space="preserve"> B should indicate which part of the frequency band is applied for the inference measurement. Also the CSI-IM configuration should indicate the frequency granularity, for example, the CSI-IM is transmitted every N PRBs.</w:t>
      </w:r>
    </w:p>
    <w:p w14:paraId="4A270DAF" w14:textId="2B639953" w:rsidR="001166DD" w:rsidRPr="00F044DC" w:rsidRDefault="00F044DC" w:rsidP="00892EE6">
      <w:pPr>
        <w:spacing w:before="180"/>
        <w:ind w:firstLine="202"/>
        <w:jc w:val="both"/>
        <w:rPr>
          <w:b/>
          <w:i/>
          <w:sz w:val="22"/>
          <w:szCs w:val="22"/>
          <w:lang w:eastAsia="zh-CN"/>
        </w:rPr>
      </w:pPr>
      <w:r w:rsidRPr="00F044DC">
        <w:rPr>
          <w:b/>
          <w:i/>
          <w:sz w:val="22"/>
          <w:szCs w:val="22"/>
          <w:lang w:eastAsia="zh-CN"/>
        </w:rPr>
        <w:t xml:space="preserve">Proposal 2: For CSI-IM, NR should supports the </w:t>
      </w:r>
      <w:r w:rsidR="00DA7174">
        <w:rPr>
          <w:b/>
          <w:i/>
          <w:sz w:val="22"/>
          <w:szCs w:val="22"/>
          <w:lang w:eastAsia="zh-CN"/>
        </w:rPr>
        <w:t xml:space="preserve">RE </w:t>
      </w:r>
      <w:r w:rsidRPr="00F044DC">
        <w:rPr>
          <w:b/>
          <w:i/>
          <w:sz w:val="22"/>
          <w:szCs w:val="22"/>
          <w:lang w:eastAsia="zh-CN"/>
        </w:rPr>
        <w:t>pattern (4,</w:t>
      </w:r>
      <w:r w:rsidR="00DA7174">
        <w:rPr>
          <w:b/>
          <w:i/>
          <w:sz w:val="22"/>
          <w:szCs w:val="22"/>
          <w:lang w:eastAsia="zh-CN"/>
        </w:rPr>
        <w:t xml:space="preserve"> </w:t>
      </w:r>
      <w:r w:rsidRPr="00F044DC">
        <w:rPr>
          <w:b/>
          <w:i/>
          <w:sz w:val="22"/>
          <w:szCs w:val="22"/>
          <w:lang w:eastAsia="zh-CN"/>
        </w:rPr>
        <w:t xml:space="preserve">1). Subcarrier index and OFDM symbol index should be used to indicate </w:t>
      </w:r>
      <w:r w:rsidR="00DA7174">
        <w:rPr>
          <w:b/>
          <w:i/>
          <w:sz w:val="22"/>
          <w:szCs w:val="22"/>
          <w:lang w:eastAsia="zh-CN"/>
        </w:rPr>
        <w:t xml:space="preserve">CSI-IM </w:t>
      </w:r>
      <w:r w:rsidRPr="00F044DC">
        <w:rPr>
          <w:b/>
          <w:i/>
          <w:sz w:val="22"/>
          <w:szCs w:val="22"/>
          <w:lang w:eastAsia="zh-CN"/>
        </w:rPr>
        <w:t xml:space="preserve">position. </w:t>
      </w:r>
      <w:r w:rsidR="00DA7174">
        <w:rPr>
          <w:b/>
          <w:i/>
          <w:sz w:val="22"/>
          <w:szCs w:val="22"/>
          <w:lang w:eastAsia="zh-CN"/>
        </w:rPr>
        <w:t xml:space="preserve">The </w:t>
      </w:r>
      <w:r w:rsidRPr="00F044DC">
        <w:rPr>
          <w:b/>
          <w:i/>
          <w:sz w:val="22"/>
          <w:szCs w:val="22"/>
          <w:lang w:eastAsia="zh-CN"/>
        </w:rPr>
        <w:t>CSI-IM configuration should also indicate the sub-band/PRBs applied for interference measurement.</w:t>
      </w:r>
    </w:p>
    <w:p w14:paraId="66F6AA00" w14:textId="3E2CA51F" w:rsidR="00742F30" w:rsidRPr="001166DD" w:rsidRDefault="001166DD" w:rsidP="001166DD">
      <w:pPr>
        <w:pStyle w:val="Heading2"/>
        <w:ind w:left="0" w:firstLine="0"/>
        <w:rPr>
          <w:lang w:eastAsia="zh-CN"/>
        </w:rPr>
      </w:pPr>
      <w:r>
        <w:rPr>
          <w:lang w:eastAsia="zh-CN"/>
        </w:rPr>
        <w:t xml:space="preserve">2.3 </w:t>
      </w:r>
      <w:r w:rsidR="00742F30" w:rsidRPr="001166DD">
        <w:rPr>
          <w:lang w:eastAsia="zh-CN"/>
        </w:rPr>
        <w:t>UE Rx beam for CSI-IM</w:t>
      </w:r>
    </w:p>
    <w:p w14:paraId="7EC601AE" w14:textId="404A0E47" w:rsidR="00F044DC" w:rsidRDefault="00641EEC" w:rsidP="00892EE6">
      <w:pPr>
        <w:spacing w:before="180"/>
        <w:ind w:firstLine="202"/>
        <w:jc w:val="both"/>
        <w:rPr>
          <w:sz w:val="22"/>
          <w:szCs w:val="22"/>
          <w:lang w:eastAsia="zh-CN"/>
        </w:rPr>
      </w:pPr>
      <w:r w:rsidRPr="00641EEC">
        <w:rPr>
          <w:sz w:val="22"/>
          <w:szCs w:val="22"/>
          <w:lang w:eastAsia="zh-CN"/>
        </w:rPr>
        <w:t xml:space="preserve">Depending on the Rx beam at the UE, the interference characteristics </w:t>
      </w:r>
      <w:r>
        <w:rPr>
          <w:sz w:val="22"/>
          <w:szCs w:val="22"/>
          <w:lang w:eastAsia="zh-CN"/>
        </w:rPr>
        <w:t>observed</w:t>
      </w:r>
      <w:r w:rsidRPr="00641EEC">
        <w:rPr>
          <w:sz w:val="22"/>
          <w:szCs w:val="22"/>
          <w:lang w:eastAsia="zh-CN"/>
        </w:rPr>
        <w:t xml:space="preserve"> by</w:t>
      </w:r>
      <w:r>
        <w:rPr>
          <w:sz w:val="22"/>
          <w:szCs w:val="22"/>
          <w:lang w:eastAsia="zh-CN"/>
        </w:rPr>
        <w:t xml:space="preserve"> the</w:t>
      </w:r>
      <w:r w:rsidRPr="00641EEC">
        <w:rPr>
          <w:sz w:val="22"/>
          <w:szCs w:val="22"/>
          <w:lang w:eastAsia="zh-CN"/>
        </w:rPr>
        <w:t xml:space="preserve"> UE receiver could be different. In order to get more accurate measurement result for CSI in multi-beam operation, it is necessary to indicate which Rx beam the UE should use for interference measurement.</w:t>
      </w:r>
      <w:r>
        <w:rPr>
          <w:sz w:val="22"/>
          <w:szCs w:val="22"/>
          <w:lang w:eastAsia="zh-CN"/>
        </w:rPr>
        <w:t xml:space="preserve"> For CSI-IM, </w:t>
      </w:r>
      <w:r w:rsidRPr="00641EEC">
        <w:rPr>
          <w:sz w:val="22"/>
          <w:szCs w:val="22"/>
          <w:lang w:eastAsia="zh-CN"/>
        </w:rPr>
        <w:t xml:space="preserve">the UE should assume that the same Rx beam should be used for interference measurement as the </w:t>
      </w:r>
      <w:r>
        <w:rPr>
          <w:sz w:val="22"/>
          <w:szCs w:val="22"/>
          <w:lang w:eastAsia="zh-CN"/>
        </w:rPr>
        <w:t>one</w:t>
      </w:r>
      <w:r w:rsidRPr="00641EEC">
        <w:rPr>
          <w:sz w:val="22"/>
          <w:szCs w:val="22"/>
          <w:lang w:eastAsia="zh-CN"/>
        </w:rPr>
        <w:t xml:space="preserve"> indicated by the </w:t>
      </w:r>
      <w:proofErr w:type="spellStart"/>
      <w:r w:rsidRPr="00641EEC">
        <w:rPr>
          <w:sz w:val="22"/>
          <w:szCs w:val="22"/>
          <w:lang w:eastAsia="zh-CN"/>
        </w:rPr>
        <w:t>gNode</w:t>
      </w:r>
      <w:proofErr w:type="spellEnd"/>
      <w:r w:rsidRPr="00641EEC">
        <w:rPr>
          <w:sz w:val="22"/>
          <w:szCs w:val="22"/>
          <w:lang w:eastAsia="zh-CN"/>
        </w:rPr>
        <w:t xml:space="preserve"> B for the channel measurements.</w:t>
      </w:r>
    </w:p>
    <w:p w14:paraId="3875EF15" w14:textId="79EF5A41" w:rsidR="00F044DC" w:rsidRPr="00F044DC" w:rsidRDefault="00F044DC" w:rsidP="00F044DC">
      <w:pPr>
        <w:spacing w:before="180"/>
        <w:ind w:firstLine="202"/>
        <w:jc w:val="both"/>
        <w:rPr>
          <w:b/>
          <w:i/>
          <w:sz w:val="22"/>
          <w:szCs w:val="22"/>
          <w:lang w:eastAsia="zh-CN"/>
        </w:rPr>
      </w:pPr>
      <w:r w:rsidRPr="00F044DC">
        <w:rPr>
          <w:b/>
          <w:i/>
          <w:sz w:val="22"/>
          <w:szCs w:val="22"/>
          <w:lang w:eastAsia="zh-CN"/>
        </w:rPr>
        <w:t xml:space="preserve">Proposal 3: For CSI-IM, the UE should apply the same spatial Rx </w:t>
      </w:r>
      <w:r w:rsidR="00ED7E2E" w:rsidRPr="00F044DC">
        <w:rPr>
          <w:b/>
          <w:i/>
          <w:sz w:val="22"/>
          <w:szCs w:val="22"/>
          <w:lang w:eastAsia="zh-CN"/>
        </w:rPr>
        <w:t>beamforming</w:t>
      </w:r>
      <w:r w:rsidRPr="00F044DC">
        <w:rPr>
          <w:b/>
          <w:i/>
          <w:sz w:val="22"/>
          <w:szCs w:val="22"/>
          <w:lang w:eastAsia="zh-CN"/>
        </w:rPr>
        <w:t xml:space="preserve"> assumption as the one configured for NZP CSI-RS for channel measurement.</w:t>
      </w:r>
    </w:p>
    <w:p w14:paraId="03AF3B7B" w14:textId="1E56A79C" w:rsidR="00F044DC" w:rsidRDefault="008B6035" w:rsidP="00F044DC">
      <w:pPr>
        <w:spacing w:before="180"/>
        <w:ind w:firstLine="202"/>
        <w:jc w:val="both"/>
        <w:rPr>
          <w:sz w:val="22"/>
          <w:szCs w:val="22"/>
          <w:lang w:eastAsia="zh-CN"/>
        </w:rPr>
      </w:pPr>
      <w:r>
        <w:rPr>
          <w:sz w:val="22"/>
          <w:szCs w:val="22"/>
          <w:lang w:eastAsia="zh-CN"/>
        </w:rPr>
        <w:t xml:space="preserve">It has been agreed that the aperiodic CSI-IM is triggered over DCI. </w:t>
      </w:r>
      <w:r w:rsidR="00645F33">
        <w:rPr>
          <w:sz w:val="22"/>
          <w:szCs w:val="22"/>
          <w:lang w:eastAsia="zh-CN"/>
        </w:rPr>
        <w:t>Considering the DCI decoding delay and UE Rx beam sw</w:t>
      </w:r>
      <w:r w:rsidR="00D867E6">
        <w:rPr>
          <w:sz w:val="22"/>
          <w:szCs w:val="22"/>
          <w:lang w:eastAsia="zh-CN"/>
        </w:rPr>
        <w:t>itch</w:t>
      </w:r>
      <w:r w:rsidR="00645F33">
        <w:rPr>
          <w:sz w:val="22"/>
          <w:szCs w:val="22"/>
          <w:lang w:eastAsia="zh-CN"/>
        </w:rPr>
        <w:t>ing delay, the UE could apply t</w:t>
      </w:r>
      <w:r w:rsidR="00645F33">
        <w:rPr>
          <w:rFonts w:hint="eastAsia"/>
          <w:sz w:val="22"/>
          <w:szCs w:val="22"/>
          <w:lang w:eastAsia="zh-CN"/>
        </w:rPr>
        <w:t>he</w:t>
      </w:r>
      <w:r w:rsidR="00645F33">
        <w:rPr>
          <w:sz w:val="22"/>
          <w:szCs w:val="22"/>
          <w:lang w:eastAsia="zh-CN"/>
        </w:rPr>
        <w:t xml:space="preserve"> Rx beam as indicated for interference measure</w:t>
      </w:r>
      <w:bookmarkStart w:id="0" w:name="_GoBack"/>
      <w:bookmarkEnd w:id="0"/>
      <w:r w:rsidR="00645F33">
        <w:rPr>
          <w:sz w:val="22"/>
          <w:szCs w:val="22"/>
          <w:lang w:eastAsia="zh-CN"/>
        </w:rPr>
        <w:t>ment if the time offset between the DCI and the CSI-IM is larger than the DCI processing and beam sw</w:t>
      </w:r>
      <w:r w:rsidR="00D867E6">
        <w:rPr>
          <w:sz w:val="22"/>
          <w:szCs w:val="22"/>
          <w:lang w:eastAsia="zh-CN"/>
        </w:rPr>
        <w:t>itch</w:t>
      </w:r>
      <w:r w:rsidR="00645F33">
        <w:rPr>
          <w:sz w:val="22"/>
          <w:szCs w:val="22"/>
          <w:lang w:eastAsia="zh-CN"/>
        </w:rPr>
        <w:t>ing delay.</w:t>
      </w:r>
    </w:p>
    <w:p w14:paraId="129E2DA2" w14:textId="56657310" w:rsidR="00645F33" w:rsidRDefault="00645F33" w:rsidP="00F044DC">
      <w:pPr>
        <w:spacing w:before="180"/>
        <w:ind w:firstLine="202"/>
        <w:jc w:val="both"/>
        <w:rPr>
          <w:sz w:val="22"/>
          <w:szCs w:val="22"/>
          <w:lang w:eastAsia="zh-CN"/>
        </w:rPr>
      </w:pPr>
      <w:r>
        <w:rPr>
          <w:sz w:val="22"/>
          <w:szCs w:val="22"/>
          <w:lang w:eastAsia="zh-CN"/>
        </w:rPr>
        <w:t xml:space="preserve">Similar with the PDSCH </w:t>
      </w:r>
      <w:r w:rsidR="00050258">
        <w:rPr>
          <w:sz w:val="22"/>
          <w:szCs w:val="22"/>
          <w:lang w:eastAsia="zh-CN"/>
        </w:rPr>
        <w:t>beam indication processing, a pre-configured/pre-defined/rule-based spatial assumption could be introduced for interference measurement. If the time offset between the DCI and CSI-IM is smaller than a certain threshold, the UE should apply the default spatial assumption for interference measurement. If the time offset is larger than the threshold, the UE could apply the spatial assumption as indicated.</w:t>
      </w:r>
    </w:p>
    <w:p w14:paraId="1F61BD7E" w14:textId="77777777" w:rsidR="00F044DC" w:rsidRPr="00F044DC" w:rsidRDefault="00F044DC" w:rsidP="00F044DC">
      <w:pPr>
        <w:spacing w:before="180"/>
        <w:ind w:firstLine="202"/>
        <w:jc w:val="both"/>
        <w:rPr>
          <w:b/>
          <w:i/>
          <w:sz w:val="22"/>
          <w:szCs w:val="22"/>
          <w:lang w:eastAsia="zh-CN"/>
        </w:rPr>
      </w:pPr>
      <w:r w:rsidRPr="00F044DC">
        <w:rPr>
          <w:b/>
          <w:i/>
          <w:sz w:val="22"/>
          <w:szCs w:val="22"/>
          <w:lang w:eastAsia="zh-CN"/>
        </w:rPr>
        <w:t>Proposal 4: For aperiodic CSI-IM resource indication over DCI, if the time offset between DCI and CSI-IM is smaller than certain threshold, the UE should apply a default/pre-configured spatial assumption for interference measurement.</w:t>
      </w:r>
    </w:p>
    <w:p w14:paraId="295F038F" w14:textId="77777777" w:rsidR="00002509" w:rsidRP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t>Conclusion</w:t>
      </w:r>
    </w:p>
    <w:p w14:paraId="3D184B02" w14:textId="55A2119B" w:rsidR="009C3815" w:rsidRDefault="003D0D37" w:rsidP="009C3815">
      <w:pPr>
        <w:ind w:firstLine="284"/>
        <w:jc w:val="both"/>
        <w:rPr>
          <w:sz w:val="22"/>
          <w:szCs w:val="22"/>
          <w:lang w:eastAsia="zh-CN"/>
        </w:rPr>
      </w:pPr>
      <w:r>
        <w:rPr>
          <w:sz w:val="22"/>
          <w:szCs w:val="22"/>
          <w:lang w:eastAsia="zh-CN"/>
        </w:rPr>
        <w:t xml:space="preserve">In this contribution, </w:t>
      </w:r>
      <w:r w:rsidR="00A41FC9">
        <w:rPr>
          <w:sz w:val="22"/>
          <w:szCs w:val="22"/>
          <w:lang w:eastAsia="zh-CN"/>
        </w:rPr>
        <w:t xml:space="preserve">we have discussed the </w:t>
      </w:r>
      <w:r w:rsidR="009644EA">
        <w:rPr>
          <w:sz w:val="22"/>
          <w:szCs w:val="22"/>
          <w:lang w:eastAsia="zh-CN"/>
        </w:rPr>
        <w:t>CSI-IM configuration</w:t>
      </w:r>
      <w:r w:rsidR="00A41FC9">
        <w:rPr>
          <w:sz w:val="22"/>
          <w:szCs w:val="22"/>
          <w:lang w:eastAsia="zh-CN"/>
        </w:rPr>
        <w:t xml:space="preserve"> in NR. The proposals are listed as below:</w:t>
      </w:r>
    </w:p>
    <w:p w14:paraId="29103896" w14:textId="77777777" w:rsidR="00050258" w:rsidRPr="007E65A7" w:rsidRDefault="00050258" w:rsidP="00050258">
      <w:pPr>
        <w:spacing w:before="180"/>
        <w:ind w:firstLine="202"/>
        <w:jc w:val="both"/>
        <w:rPr>
          <w:b/>
          <w:i/>
          <w:sz w:val="22"/>
          <w:szCs w:val="22"/>
          <w:lang w:eastAsia="zh-CN"/>
        </w:rPr>
      </w:pPr>
      <w:r w:rsidRPr="007E65A7">
        <w:rPr>
          <w:b/>
          <w:i/>
          <w:sz w:val="22"/>
          <w:szCs w:val="22"/>
          <w:lang w:eastAsia="zh-CN"/>
        </w:rPr>
        <w:t>Proposal 1: For the periodicity of CSI-IM, NR should support the periodicity of every {1, 5, 10, 20, 40, 80, 160, 320, 640} slots.</w:t>
      </w:r>
    </w:p>
    <w:p w14:paraId="3289C0ED" w14:textId="77777777" w:rsidR="00050258" w:rsidRPr="00F044DC" w:rsidRDefault="00050258" w:rsidP="00050258">
      <w:pPr>
        <w:spacing w:before="180"/>
        <w:ind w:firstLine="202"/>
        <w:jc w:val="both"/>
        <w:rPr>
          <w:b/>
          <w:i/>
          <w:sz w:val="22"/>
          <w:szCs w:val="22"/>
          <w:lang w:eastAsia="zh-CN"/>
        </w:rPr>
      </w:pPr>
      <w:r w:rsidRPr="00F044DC">
        <w:rPr>
          <w:b/>
          <w:i/>
          <w:sz w:val="22"/>
          <w:szCs w:val="22"/>
          <w:lang w:eastAsia="zh-CN"/>
        </w:rPr>
        <w:t xml:space="preserve">Proposal 2: For CSI-IM, NR should supports the </w:t>
      </w:r>
      <w:r>
        <w:rPr>
          <w:b/>
          <w:i/>
          <w:sz w:val="22"/>
          <w:szCs w:val="22"/>
          <w:lang w:eastAsia="zh-CN"/>
        </w:rPr>
        <w:t xml:space="preserve">RE </w:t>
      </w:r>
      <w:r w:rsidRPr="00F044DC">
        <w:rPr>
          <w:b/>
          <w:i/>
          <w:sz w:val="22"/>
          <w:szCs w:val="22"/>
          <w:lang w:eastAsia="zh-CN"/>
        </w:rPr>
        <w:t>pattern (4,</w:t>
      </w:r>
      <w:r>
        <w:rPr>
          <w:b/>
          <w:i/>
          <w:sz w:val="22"/>
          <w:szCs w:val="22"/>
          <w:lang w:eastAsia="zh-CN"/>
        </w:rPr>
        <w:t xml:space="preserve"> </w:t>
      </w:r>
      <w:r w:rsidRPr="00F044DC">
        <w:rPr>
          <w:b/>
          <w:i/>
          <w:sz w:val="22"/>
          <w:szCs w:val="22"/>
          <w:lang w:eastAsia="zh-CN"/>
        </w:rPr>
        <w:t xml:space="preserve">1). Subcarrier index and OFDM symbol index should be used to indicate </w:t>
      </w:r>
      <w:r>
        <w:rPr>
          <w:b/>
          <w:i/>
          <w:sz w:val="22"/>
          <w:szCs w:val="22"/>
          <w:lang w:eastAsia="zh-CN"/>
        </w:rPr>
        <w:t xml:space="preserve">CSI-IM </w:t>
      </w:r>
      <w:r w:rsidRPr="00F044DC">
        <w:rPr>
          <w:b/>
          <w:i/>
          <w:sz w:val="22"/>
          <w:szCs w:val="22"/>
          <w:lang w:eastAsia="zh-CN"/>
        </w:rPr>
        <w:t xml:space="preserve">position. </w:t>
      </w:r>
      <w:r>
        <w:rPr>
          <w:b/>
          <w:i/>
          <w:sz w:val="22"/>
          <w:szCs w:val="22"/>
          <w:lang w:eastAsia="zh-CN"/>
        </w:rPr>
        <w:t xml:space="preserve">The </w:t>
      </w:r>
      <w:r w:rsidRPr="00F044DC">
        <w:rPr>
          <w:b/>
          <w:i/>
          <w:sz w:val="22"/>
          <w:szCs w:val="22"/>
          <w:lang w:eastAsia="zh-CN"/>
        </w:rPr>
        <w:t>CSI-IM configuration should also indicate the sub-band/PRBs applied for interference measurement.</w:t>
      </w:r>
    </w:p>
    <w:p w14:paraId="4805AE0D" w14:textId="5893B5AA" w:rsidR="00050258" w:rsidRPr="00F044DC" w:rsidRDefault="00050258" w:rsidP="00050258">
      <w:pPr>
        <w:spacing w:before="180"/>
        <w:ind w:firstLine="202"/>
        <w:jc w:val="both"/>
        <w:rPr>
          <w:b/>
          <w:i/>
          <w:sz w:val="22"/>
          <w:szCs w:val="22"/>
          <w:lang w:eastAsia="zh-CN"/>
        </w:rPr>
      </w:pPr>
      <w:r w:rsidRPr="00F044DC">
        <w:rPr>
          <w:b/>
          <w:i/>
          <w:sz w:val="22"/>
          <w:szCs w:val="22"/>
          <w:lang w:eastAsia="zh-CN"/>
        </w:rPr>
        <w:t xml:space="preserve">Proposal 3: For CSI-IM, the UE should apply the same spatial Rx </w:t>
      </w:r>
      <w:r w:rsidR="00B31D94" w:rsidRPr="00F044DC">
        <w:rPr>
          <w:b/>
          <w:i/>
          <w:sz w:val="22"/>
          <w:szCs w:val="22"/>
          <w:lang w:eastAsia="zh-CN"/>
        </w:rPr>
        <w:t>beamforming</w:t>
      </w:r>
      <w:r w:rsidRPr="00F044DC">
        <w:rPr>
          <w:b/>
          <w:i/>
          <w:sz w:val="22"/>
          <w:szCs w:val="22"/>
          <w:lang w:eastAsia="zh-CN"/>
        </w:rPr>
        <w:t xml:space="preserve"> assumption as the one configured for NZP CSI-RS for channel measurement.</w:t>
      </w:r>
    </w:p>
    <w:p w14:paraId="340C0516" w14:textId="77777777" w:rsidR="00050258" w:rsidRPr="00F044DC" w:rsidRDefault="00050258" w:rsidP="00050258">
      <w:pPr>
        <w:spacing w:before="180"/>
        <w:ind w:firstLine="202"/>
        <w:jc w:val="both"/>
        <w:rPr>
          <w:b/>
          <w:i/>
          <w:sz w:val="22"/>
          <w:szCs w:val="22"/>
          <w:lang w:eastAsia="zh-CN"/>
        </w:rPr>
      </w:pPr>
      <w:r w:rsidRPr="00F044DC">
        <w:rPr>
          <w:b/>
          <w:i/>
          <w:sz w:val="22"/>
          <w:szCs w:val="22"/>
          <w:lang w:eastAsia="zh-CN"/>
        </w:rPr>
        <w:t>Proposal 4: For aperiodic CSI-IM resource indication over DCI, if the time offset between DCI and CSI-IM is smaller than certain threshold, the UE should apply a default/pre-configured spatial assumption for interference measurement.</w:t>
      </w:r>
    </w:p>
    <w:p w14:paraId="3E0AE857" w14:textId="139BE74D" w:rsidR="002A4EFE" w:rsidRPr="00534451" w:rsidRDefault="00D03515" w:rsidP="00BC783B">
      <w:pPr>
        <w:pStyle w:val="Heading1"/>
        <w:pBdr>
          <w:top w:val="single" w:sz="12" w:space="4" w:color="auto"/>
        </w:pBdr>
        <w:ind w:left="0" w:firstLine="0"/>
        <w:rPr>
          <w:rFonts w:cs="Arial"/>
          <w:lang w:val="en-US" w:eastAsia="zh-CN"/>
        </w:rPr>
      </w:pPr>
      <w:r>
        <w:rPr>
          <w:rFonts w:cs="Arial"/>
          <w:lang w:val="en-US"/>
        </w:rPr>
        <w:lastRenderedPageBreak/>
        <w:t>R</w:t>
      </w:r>
      <w:r w:rsidR="002A4EFE" w:rsidRPr="00FF2077">
        <w:rPr>
          <w:rFonts w:cs="Arial"/>
          <w:lang w:val="en-US"/>
        </w:rPr>
        <w:t>eferences</w:t>
      </w:r>
    </w:p>
    <w:p w14:paraId="43803004" w14:textId="6A314F21" w:rsidR="00BA3E03" w:rsidRPr="00933DAA" w:rsidRDefault="00BA3E03" w:rsidP="004A2DEB">
      <w:pPr>
        <w:numPr>
          <w:ilvl w:val="0"/>
          <w:numId w:val="2"/>
        </w:numPr>
        <w:rPr>
          <w:sz w:val="22"/>
          <w:szCs w:val="22"/>
          <w:lang w:val="en-US" w:eastAsia="ja-JP"/>
        </w:rPr>
      </w:pPr>
      <w:bookmarkStart w:id="1" w:name="_Ref484182732"/>
      <w:r w:rsidRPr="001818A9">
        <w:rPr>
          <w:sz w:val="22"/>
          <w:lang w:eastAsia="zh-CN"/>
        </w:rPr>
        <w:t xml:space="preserve">Chairman’s notes, </w:t>
      </w:r>
      <w:bookmarkEnd w:id="1"/>
      <w:r w:rsidR="00C9318A" w:rsidRPr="00C9318A">
        <w:rPr>
          <w:sz w:val="22"/>
          <w:lang w:eastAsia="zh-CN"/>
        </w:rPr>
        <w:t>3GPP TSG RAN WG1 #</w:t>
      </w:r>
      <w:r w:rsidR="0068036A">
        <w:rPr>
          <w:sz w:val="22"/>
          <w:lang w:eastAsia="zh-CN"/>
        </w:rPr>
        <w:t>90bis</w:t>
      </w:r>
      <w:r w:rsidR="00C9318A" w:rsidRPr="00C9318A">
        <w:rPr>
          <w:sz w:val="22"/>
          <w:lang w:eastAsia="zh-CN"/>
        </w:rPr>
        <w:t xml:space="preserve">, </w:t>
      </w:r>
      <w:r w:rsidR="004A2DEB" w:rsidRPr="004A2DEB">
        <w:rPr>
          <w:sz w:val="22"/>
          <w:lang w:eastAsia="zh-CN"/>
        </w:rPr>
        <w:t>Prague, Czech, 9th – 13th</w:t>
      </w:r>
      <w:r w:rsidR="004A2DEB" w:rsidRPr="00C9318A">
        <w:rPr>
          <w:sz w:val="22"/>
          <w:lang w:eastAsia="zh-CN"/>
        </w:rPr>
        <w:t xml:space="preserve"> </w:t>
      </w:r>
      <w:r w:rsidR="004A2DEB">
        <w:rPr>
          <w:sz w:val="22"/>
          <w:lang w:eastAsia="zh-CN"/>
        </w:rPr>
        <w:t>October</w:t>
      </w:r>
      <w:r w:rsidR="00C9318A" w:rsidRPr="00C9318A">
        <w:rPr>
          <w:sz w:val="22"/>
          <w:lang w:eastAsia="zh-CN"/>
        </w:rPr>
        <w:t>, 2017</w:t>
      </w:r>
    </w:p>
    <w:p w14:paraId="17A8847F" w14:textId="5B88D329" w:rsidR="00AE2080" w:rsidRDefault="00A00023" w:rsidP="004A2DEB">
      <w:pPr>
        <w:numPr>
          <w:ilvl w:val="0"/>
          <w:numId w:val="2"/>
        </w:numPr>
        <w:rPr>
          <w:sz w:val="22"/>
          <w:szCs w:val="22"/>
          <w:lang w:val="en-US" w:eastAsia="ja-JP"/>
        </w:rPr>
      </w:pPr>
      <w:bookmarkStart w:id="2" w:name="_Ref485246610"/>
      <w:r w:rsidRPr="003C21D8">
        <w:rPr>
          <w:sz w:val="22"/>
          <w:szCs w:val="22"/>
          <w:lang w:val="en-US" w:eastAsia="ja-JP"/>
        </w:rPr>
        <w:t>R1-171</w:t>
      </w:r>
      <w:r w:rsidR="004A2DEB">
        <w:rPr>
          <w:sz w:val="22"/>
          <w:szCs w:val="22"/>
          <w:lang w:val="en-US" w:eastAsia="ja-JP"/>
        </w:rPr>
        <w:t>7366</w:t>
      </w:r>
      <w:r w:rsidR="00AE2080">
        <w:rPr>
          <w:sz w:val="22"/>
          <w:szCs w:val="22"/>
          <w:lang w:val="en-US" w:eastAsia="ja-JP"/>
        </w:rPr>
        <w:t xml:space="preserve">, </w:t>
      </w:r>
      <w:r w:rsidR="004A2DEB" w:rsidRPr="004A2DEB">
        <w:rPr>
          <w:sz w:val="22"/>
          <w:szCs w:val="22"/>
          <w:lang w:val="en-US" w:eastAsia="ja-JP"/>
        </w:rPr>
        <w:t>Remaining issues on interference measurement for CSI</w:t>
      </w:r>
      <w:r w:rsidR="00AE2080">
        <w:rPr>
          <w:sz w:val="22"/>
          <w:szCs w:val="22"/>
          <w:lang w:val="en-US" w:eastAsia="ja-JP"/>
        </w:rPr>
        <w:t>, Intel Corporation</w:t>
      </w:r>
      <w:bookmarkEnd w:id="2"/>
    </w:p>
    <w:p w14:paraId="0341A4AB" w14:textId="77777777" w:rsidR="004126BA" w:rsidRDefault="004126BA">
      <w:pPr>
        <w:overflowPunct/>
        <w:autoSpaceDE/>
        <w:autoSpaceDN/>
        <w:adjustRightInd/>
        <w:spacing w:after="0"/>
        <w:textAlignment w:val="auto"/>
        <w:rPr>
          <w:sz w:val="22"/>
          <w:szCs w:val="22"/>
          <w:lang w:val="en-US" w:eastAsia="ja-JP"/>
        </w:rPr>
      </w:pPr>
    </w:p>
    <w:p w14:paraId="0856E61A" w14:textId="77777777" w:rsidR="004126BA" w:rsidRDefault="004126BA">
      <w:pPr>
        <w:overflowPunct/>
        <w:autoSpaceDE/>
        <w:autoSpaceDN/>
        <w:adjustRightInd/>
        <w:spacing w:after="0"/>
        <w:textAlignment w:val="auto"/>
        <w:rPr>
          <w:sz w:val="22"/>
          <w:szCs w:val="22"/>
          <w:lang w:val="en-US" w:eastAsia="ja-JP"/>
        </w:rPr>
      </w:pPr>
    </w:p>
    <w:sectPr w:rsidR="004126BA" w:rsidSect="00D03515">
      <w:headerReference w:type="even" r:id="rId11"/>
      <w:footerReference w:type="even" r:id="rId12"/>
      <w:footerReference w:type="default" r:id="rId13"/>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5EB0AB" w14:textId="77777777" w:rsidR="00726F51" w:rsidRDefault="00726F51">
      <w:r>
        <w:separator/>
      </w:r>
    </w:p>
  </w:endnote>
  <w:endnote w:type="continuationSeparator" w:id="0">
    <w:p w14:paraId="0186E9C5" w14:textId="77777777" w:rsidR="00726F51" w:rsidRDefault="00726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A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37BC7" w14:textId="77777777" w:rsidR="000A21B3" w:rsidRDefault="000A21B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507D01" w14:textId="77777777" w:rsidR="000A21B3" w:rsidRDefault="000A21B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80B05" w14:textId="77777777" w:rsidR="000A21B3" w:rsidRDefault="000A21B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D7E2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D7E2E">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6CD4AA" w14:textId="77777777" w:rsidR="00726F51" w:rsidRDefault="00726F51">
      <w:r>
        <w:separator/>
      </w:r>
    </w:p>
  </w:footnote>
  <w:footnote w:type="continuationSeparator" w:id="0">
    <w:p w14:paraId="09D9DFF3" w14:textId="77777777" w:rsidR="00726F51" w:rsidRDefault="00726F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E4A88" w14:textId="77777777" w:rsidR="000A21B3" w:rsidRDefault="000A21B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DB4650"/>
    <w:multiLevelType w:val="multilevel"/>
    <w:tmpl w:val="14DB46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F83D9B"/>
    <w:multiLevelType w:val="hybridMultilevel"/>
    <w:tmpl w:val="28EAFAD0"/>
    <w:lvl w:ilvl="0" w:tplc="8DBC0E00">
      <w:start w:val="1"/>
      <w:numFmt w:val="bullet"/>
      <w:lvlText w:val="•"/>
      <w:lvlJc w:val="left"/>
      <w:pPr>
        <w:tabs>
          <w:tab w:val="num" w:pos="720"/>
        </w:tabs>
        <w:ind w:left="720" w:hanging="360"/>
      </w:pPr>
      <w:rPr>
        <w:rFonts w:ascii="Arial" w:hAnsi="Arial" w:hint="default"/>
      </w:rPr>
    </w:lvl>
    <w:lvl w:ilvl="1" w:tplc="61F8FCBE">
      <w:numFmt w:val="bullet"/>
      <w:lvlText w:val="•"/>
      <w:lvlJc w:val="left"/>
      <w:pPr>
        <w:tabs>
          <w:tab w:val="num" w:pos="1440"/>
        </w:tabs>
        <w:ind w:left="1440" w:hanging="360"/>
      </w:pPr>
      <w:rPr>
        <w:rFonts w:ascii="Arial" w:hAnsi="Arial" w:hint="default"/>
      </w:rPr>
    </w:lvl>
    <w:lvl w:ilvl="2" w:tplc="C37CF844">
      <w:numFmt w:val="bullet"/>
      <w:lvlText w:val="•"/>
      <w:lvlJc w:val="left"/>
      <w:pPr>
        <w:tabs>
          <w:tab w:val="num" w:pos="2160"/>
        </w:tabs>
        <w:ind w:left="2160" w:hanging="360"/>
      </w:pPr>
      <w:rPr>
        <w:rFonts w:ascii="Arial" w:hAnsi="Arial" w:hint="default"/>
      </w:rPr>
    </w:lvl>
    <w:lvl w:ilvl="3" w:tplc="E0E8E15C" w:tentative="1">
      <w:start w:val="1"/>
      <w:numFmt w:val="bullet"/>
      <w:lvlText w:val="•"/>
      <w:lvlJc w:val="left"/>
      <w:pPr>
        <w:tabs>
          <w:tab w:val="num" w:pos="2880"/>
        </w:tabs>
        <w:ind w:left="2880" w:hanging="360"/>
      </w:pPr>
      <w:rPr>
        <w:rFonts w:ascii="Arial" w:hAnsi="Arial" w:hint="default"/>
      </w:rPr>
    </w:lvl>
    <w:lvl w:ilvl="4" w:tplc="4CA84052" w:tentative="1">
      <w:start w:val="1"/>
      <w:numFmt w:val="bullet"/>
      <w:lvlText w:val="•"/>
      <w:lvlJc w:val="left"/>
      <w:pPr>
        <w:tabs>
          <w:tab w:val="num" w:pos="3600"/>
        </w:tabs>
        <w:ind w:left="3600" w:hanging="360"/>
      </w:pPr>
      <w:rPr>
        <w:rFonts w:ascii="Arial" w:hAnsi="Arial" w:hint="default"/>
      </w:rPr>
    </w:lvl>
    <w:lvl w:ilvl="5" w:tplc="D3C48602" w:tentative="1">
      <w:start w:val="1"/>
      <w:numFmt w:val="bullet"/>
      <w:lvlText w:val="•"/>
      <w:lvlJc w:val="left"/>
      <w:pPr>
        <w:tabs>
          <w:tab w:val="num" w:pos="4320"/>
        </w:tabs>
        <w:ind w:left="4320" w:hanging="360"/>
      </w:pPr>
      <w:rPr>
        <w:rFonts w:ascii="Arial" w:hAnsi="Arial" w:hint="default"/>
      </w:rPr>
    </w:lvl>
    <w:lvl w:ilvl="6" w:tplc="88E07018" w:tentative="1">
      <w:start w:val="1"/>
      <w:numFmt w:val="bullet"/>
      <w:lvlText w:val="•"/>
      <w:lvlJc w:val="left"/>
      <w:pPr>
        <w:tabs>
          <w:tab w:val="num" w:pos="5040"/>
        </w:tabs>
        <w:ind w:left="5040" w:hanging="360"/>
      </w:pPr>
      <w:rPr>
        <w:rFonts w:ascii="Arial" w:hAnsi="Arial" w:hint="default"/>
      </w:rPr>
    </w:lvl>
    <w:lvl w:ilvl="7" w:tplc="D0ACDE3A" w:tentative="1">
      <w:start w:val="1"/>
      <w:numFmt w:val="bullet"/>
      <w:lvlText w:val="•"/>
      <w:lvlJc w:val="left"/>
      <w:pPr>
        <w:tabs>
          <w:tab w:val="num" w:pos="5760"/>
        </w:tabs>
        <w:ind w:left="5760" w:hanging="360"/>
      </w:pPr>
      <w:rPr>
        <w:rFonts w:ascii="Arial" w:hAnsi="Arial" w:hint="default"/>
      </w:rPr>
    </w:lvl>
    <w:lvl w:ilvl="8" w:tplc="E542CF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2854874"/>
    <w:multiLevelType w:val="hybridMultilevel"/>
    <w:tmpl w:val="B9662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9" w15:restartNumberingAfterBreak="0">
    <w:nsid w:val="449246FF"/>
    <w:multiLevelType w:val="hybridMultilevel"/>
    <w:tmpl w:val="E6C26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0"/>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7"/>
  </w:num>
  <w:num w:numId="7">
    <w:abstractNumId w:val="9"/>
  </w:num>
  <w:num w:numId="8">
    <w:abstractNumId w:val="1"/>
  </w:num>
  <w:num w:numId="9">
    <w:abstractNumId w:val="2"/>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0FA5"/>
    <w:rsid w:val="00001431"/>
    <w:rsid w:val="00001FC3"/>
    <w:rsid w:val="00002375"/>
    <w:rsid w:val="00002459"/>
    <w:rsid w:val="00002509"/>
    <w:rsid w:val="00002716"/>
    <w:rsid w:val="000029A6"/>
    <w:rsid w:val="00003131"/>
    <w:rsid w:val="00003155"/>
    <w:rsid w:val="00003772"/>
    <w:rsid w:val="000037FB"/>
    <w:rsid w:val="00004885"/>
    <w:rsid w:val="00004CD0"/>
    <w:rsid w:val="00004CE6"/>
    <w:rsid w:val="00004D8C"/>
    <w:rsid w:val="00004DCB"/>
    <w:rsid w:val="000051F0"/>
    <w:rsid w:val="00005327"/>
    <w:rsid w:val="0000553B"/>
    <w:rsid w:val="00006009"/>
    <w:rsid w:val="00006780"/>
    <w:rsid w:val="0000689E"/>
    <w:rsid w:val="00006C0D"/>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17F4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BF7"/>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734"/>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242"/>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1D7A"/>
    <w:rsid w:val="000426B1"/>
    <w:rsid w:val="00042B07"/>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258"/>
    <w:rsid w:val="0005055B"/>
    <w:rsid w:val="000505E0"/>
    <w:rsid w:val="000506FD"/>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162"/>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5E1"/>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F3C"/>
    <w:rsid w:val="00082152"/>
    <w:rsid w:val="000825BC"/>
    <w:rsid w:val="000826FF"/>
    <w:rsid w:val="00082745"/>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3B0"/>
    <w:rsid w:val="000A0CA1"/>
    <w:rsid w:val="000A0E99"/>
    <w:rsid w:val="000A1AD3"/>
    <w:rsid w:val="000A1B13"/>
    <w:rsid w:val="000A1D49"/>
    <w:rsid w:val="000A21B3"/>
    <w:rsid w:val="000A23B7"/>
    <w:rsid w:val="000A2D70"/>
    <w:rsid w:val="000A310F"/>
    <w:rsid w:val="000A336F"/>
    <w:rsid w:val="000A3A3A"/>
    <w:rsid w:val="000A3ACB"/>
    <w:rsid w:val="000A4492"/>
    <w:rsid w:val="000A47AC"/>
    <w:rsid w:val="000A49DE"/>
    <w:rsid w:val="000A4B74"/>
    <w:rsid w:val="000A52B9"/>
    <w:rsid w:val="000A54DF"/>
    <w:rsid w:val="000A5AE2"/>
    <w:rsid w:val="000A5CDF"/>
    <w:rsid w:val="000A61CB"/>
    <w:rsid w:val="000A64B8"/>
    <w:rsid w:val="000A6788"/>
    <w:rsid w:val="000A6AC6"/>
    <w:rsid w:val="000A6CFE"/>
    <w:rsid w:val="000A6E10"/>
    <w:rsid w:val="000A6FDD"/>
    <w:rsid w:val="000A7C88"/>
    <w:rsid w:val="000A7E17"/>
    <w:rsid w:val="000B019A"/>
    <w:rsid w:val="000B02C2"/>
    <w:rsid w:val="000B081C"/>
    <w:rsid w:val="000B0FF3"/>
    <w:rsid w:val="000B10AB"/>
    <w:rsid w:val="000B17A1"/>
    <w:rsid w:val="000B1CD3"/>
    <w:rsid w:val="000B256B"/>
    <w:rsid w:val="000B2AAA"/>
    <w:rsid w:val="000B2B61"/>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3B72"/>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5F9B"/>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4C7"/>
    <w:rsid w:val="000F3B40"/>
    <w:rsid w:val="000F3FFF"/>
    <w:rsid w:val="000F42EA"/>
    <w:rsid w:val="000F4CAF"/>
    <w:rsid w:val="000F4F44"/>
    <w:rsid w:val="000F52FB"/>
    <w:rsid w:val="000F53CB"/>
    <w:rsid w:val="000F5474"/>
    <w:rsid w:val="000F56C7"/>
    <w:rsid w:val="000F5DC6"/>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4F96"/>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16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6DD"/>
    <w:rsid w:val="0011677E"/>
    <w:rsid w:val="00116A58"/>
    <w:rsid w:val="00116EBA"/>
    <w:rsid w:val="00117957"/>
    <w:rsid w:val="00117B90"/>
    <w:rsid w:val="0012022B"/>
    <w:rsid w:val="001203DB"/>
    <w:rsid w:val="0012079F"/>
    <w:rsid w:val="001207F3"/>
    <w:rsid w:val="00120900"/>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EC9"/>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B9F"/>
    <w:rsid w:val="00133CA0"/>
    <w:rsid w:val="00133EBD"/>
    <w:rsid w:val="001345D5"/>
    <w:rsid w:val="001348C5"/>
    <w:rsid w:val="00135015"/>
    <w:rsid w:val="00135095"/>
    <w:rsid w:val="001352A6"/>
    <w:rsid w:val="00135829"/>
    <w:rsid w:val="001358A7"/>
    <w:rsid w:val="001358F4"/>
    <w:rsid w:val="0013612A"/>
    <w:rsid w:val="0013620B"/>
    <w:rsid w:val="00136998"/>
    <w:rsid w:val="00136AAD"/>
    <w:rsid w:val="00136BA1"/>
    <w:rsid w:val="00136DF8"/>
    <w:rsid w:val="00136F4C"/>
    <w:rsid w:val="00137280"/>
    <w:rsid w:val="00137288"/>
    <w:rsid w:val="00137480"/>
    <w:rsid w:val="001376F7"/>
    <w:rsid w:val="001377C3"/>
    <w:rsid w:val="00137A97"/>
    <w:rsid w:val="001400CF"/>
    <w:rsid w:val="00140608"/>
    <w:rsid w:val="0014073C"/>
    <w:rsid w:val="00140762"/>
    <w:rsid w:val="00140819"/>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3B8"/>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574F9"/>
    <w:rsid w:val="0016019C"/>
    <w:rsid w:val="0016049F"/>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52BA"/>
    <w:rsid w:val="0016634F"/>
    <w:rsid w:val="001669F9"/>
    <w:rsid w:val="0016700E"/>
    <w:rsid w:val="0016711A"/>
    <w:rsid w:val="001672DD"/>
    <w:rsid w:val="001674B6"/>
    <w:rsid w:val="0016764C"/>
    <w:rsid w:val="00167709"/>
    <w:rsid w:val="00167713"/>
    <w:rsid w:val="00170397"/>
    <w:rsid w:val="001706E4"/>
    <w:rsid w:val="001707C0"/>
    <w:rsid w:val="001708D0"/>
    <w:rsid w:val="00171730"/>
    <w:rsid w:val="001718B8"/>
    <w:rsid w:val="00171944"/>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8A9"/>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499"/>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97C70"/>
    <w:rsid w:val="001A0303"/>
    <w:rsid w:val="001A032E"/>
    <w:rsid w:val="001A0421"/>
    <w:rsid w:val="001A067A"/>
    <w:rsid w:val="001A0727"/>
    <w:rsid w:val="001A09C2"/>
    <w:rsid w:val="001A10FA"/>
    <w:rsid w:val="001A11B9"/>
    <w:rsid w:val="001A258A"/>
    <w:rsid w:val="001A2939"/>
    <w:rsid w:val="001A2A14"/>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447"/>
    <w:rsid w:val="001B26EE"/>
    <w:rsid w:val="001B2993"/>
    <w:rsid w:val="001B337E"/>
    <w:rsid w:val="001B345B"/>
    <w:rsid w:val="001B3754"/>
    <w:rsid w:val="001B3FD9"/>
    <w:rsid w:val="001B46A1"/>
    <w:rsid w:val="001B5332"/>
    <w:rsid w:val="001B53B3"/>
    <w:rsid w:val="001B54E9"/>
    <w:rsid w:val="001B5F67"/>
    <w:rsid w:val="001B6211"/>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BAE"/>
    <w:rsid w:val="001C1E53"/>
    <w:rsid w:val="001C211D"/>
    <w:rsid w:val="001C2E60"/>
    <w:rsid w:val="001C3474"/>
    <w:rsid w:val="001C38DA"/>
    <w:rsid w:val="001C3DC6"/>
    <w:rsid w:val="001C3EAD"/>
    <w:rsid w:val="001C3EAE"/>
    <w:rsid w:val="001C4F5F"/>
    <w:rsid w:val="001C518A"/>
    <w:rsid w:val="001C5594"/>
    <w:rsid w:val="001C589B"/>
    <w:rsid w:val="001C58A6"/>
    <w:rsid w:val="001C5F88"/>
    <w:rsid w:val="001C619C"/>
    <w:rsid w:val="001C68CE"/>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70A"/>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5EFC"/>
    <w:rsid w:val="001E6419"/>
    <w:rsid w:val="001E6446"/>
    <w:rsid w:val="001E684F"/>
    <w:rsid w:val="001E6C1B"/>
    <w:rsid w:val="001E6C7F"/>
    <w:rsid w:val="001E6DE6"/>
    <w:rsid w:val="001E6F14"/>
    <w:rsid w:val="001E719A"/>
    <w:rsid w:val="001E750C"/>
    <w:rsid w:val="001E7632"/>
    <w:rsid w:val="001E7922"/>
    <w:rsid w:val="001E7AFE"/>
    <w:rsid w:val="001F0520"/>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71E"/>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19"/>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9A7"/>
    <w:rsid w:val="00226BD3"/>
    <w:rsid w:val="00226F10"/>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1"/>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4ADF"/>
    <w:rsid w:val="00244F99"/>
    <w:rsid w:val="00245492"/>
    <w:rsid w:val="00245493"/>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709"/>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7AE"/>
    <w:rsid w:val="00264BB7"/>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ABD"/>
    <w:rsid w:val="00286B14"/>
    <w:rsid w:val="00286F76"/>
    <w:rsid w:val="00287376"/>
    <w:rsid w:val="002877DE"/>
    <w:rsid w:val="00287C28"/>
    <w:rsid w:val="00290254"/>
    <w:rsid w:val="0029178F"/>
    <w:rsid w:val="00291B01"/>
    <w:rsid w:val="00292B70"/>
    <w:rsid w:val="00292CBD"/>
    <w:rsid w:val="00293504"/>
    <w:rsid w:val="00293559"/>
    <w:rsid w:val="00293C26"/>
    <w:rsid w:val="002943A4"/>
    <w:rsid w:val="002944CA"/>
    <w:rsid w:val="00294722"/>
    <w:rsid w:val="0029491A"/>
    <w:rsid w:val="00294AB1"/>
    <w:rsid w:val="00294FB4"/>
    <w:rsid w:val="0029512F"/>
    <w:rsid w:val="00295226"/>
    <w:rsid w:val="0029548C"/>
    <w:rsid w:val="00295539"/>
    <w:rsid w:val="0029556D"/>
    <w:rsid w:val="0029564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00E"/>
    <w:rsid w:val="002A4102"/>
    <w:rsid w:val="002A4918"/>
    <w:rsid w:val="002A4E20"/>
    <w:rsid w:val="002A4EFE"/>
    <w:rsid w:val="002A523D"/>
    <w:rsid w:val="002A5488"/>
    <w:rsid w:val="002A5F1E"/>
    <w:rsid w:val="002A5FC1"/>
    <w:rsid w:val="002A60B6"/>
    <w:rsid w:val="002A68D9"/>
    <w:rsid w:val="002A6CE5"/>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6F4"/>
    <w:rsid w:val="002E1941"/>
    <w:rsid w:val="002E21D5"/>
    <w:rsid w:val="002E251B"/>
    <w:rsid w:val="002E2923"/>
    <w:rsid w:val="002E2A53"/>
    <w:rsid w:val="002E2A76"/>
    <w:rsid w:val="002E306D"/>
    <w:rsid w:val="002E3624"/>
    <w:rsid w:val="002E3653"/>
    <w:rsid w:val="002E36AE"/>
    <w:rsid w:val="002E38B7"/>
    <w:rsid w:val="002E43BA"/>
    <w:rsid w:val="002E4DC0"/>
    <w:rsid w:val="002E4EB3"/>
    <w:rsid w:val="002E5290"/>
    <w:rsid w:val="002E58E1"/>
    <w:rsid w:val="002E5AD5"/>
    <w:rsid w:val="002E5BDD"/>
    <w:rsid w:val="002E5C56"/>
    <w:rsid w:val="002E679D"/>
    <w:rsid w:val="002E6994"/>
    <w:rsid w:val="002E7321"/>
    <w:rsid w:val="002E7894"/>
    <w:rsid w:val="002E7FA9"/>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09E"/>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4B32"/>
    <w:rsid w:val="0031518B"/>
    <w:rsid w:val="0031586B"/>
    <w:rsid w:val="0031599D"/>
    <w:rsid w:val="00315F72"/>
    <w:rsid w:val="00316072"/>
    <w:rsid w:val="00316265"/>
    <w:rsid w:val="00316A94"/>
    <w:rsid w:val="00316C58"/>
    <w:rsid w:val="00316E46"/>
    <w:rsid w:val="00317050"/>
    <w:rsid w:val="00317884"/>
    <w:rsid w:val="003200D5"/>
    <w:rsid w:val="00320B1B"/>
    <w:rsid w:val="0032118B"/>
    <w:rsid w:val="0032172E"/>
    <w:rsid w:val="00321822"/>
    <w:rsid w:val="00321B02"/>
    <w:rsid w:val="00321D74"/>
    <w:rsid w:val="003222E4"/>
    <w:rsid w:val="00322A6A"/>
    <w:rsid w:val="00322BC3"/>
    <w:rsid w:val="00322E3B"/>
    <w:rsid w:val="003232D6"/>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0E"/>
    <w:rsid w:val="00330C30"/>
    <w:rsid w:val="00330DE8"/>
    <w:rsid w:val="003318BB"/>
    <w:rsid w:val="00331BCC"/>
    <w:rsid w:val="003321C3"/>
    <w:rsid w:val="0033265F"/>
    <w:rsid w:val="00332962"/>
    <w:rsid w:val="00332A33"/>
    <w:rsid w:val="00332B7D"/>
    <w:rsid w:val="0033392F"/>
    <w:rsid w:val="00334737"/>
    <w:rsid w:val="00335250"/>
    <w:rsid w:val="0033592C"/>
    <w:rsid w:val="00335BAA"/>
    <w:rsid w:val="00335E2A"/>
    <w:rsid w:val="00336225"/>
    <w:rsid w:val="00336760"/>
    <w:rsid w:val="00336780"/>
    <w:rsid w:val="003367C5"/>
    <w:rsid w:val="00336987"/>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E4C"/>
    <w:rsid w:val="00347F2E"/>
    <w:rsid w:val="0035025F"/>
    <w:rsid w:val="003503F4"/>
    <w:rsid w:val="0035041A"/>
    <w:rsid w:val="003505AD"/>
    <w:rsid w:val="00350631"/>
    <w:rsid w:val="00350757"/>
    <w:rsid w:val="0035180B"/>
    <w:rsid w:val="00351C98"/>
    <w:rsid w:val="0035216E"/>
    <w:rsid w:val="0035265C"/>
    <w:rsid w:val="00352735"/>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5A7"/>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2C4"/>
    <w:rsid w:val="003724A1"/>
    <w:rsid w:val="003724EB"/>
    <w:rsid w:val="0037297C"/>
    <w:rsid w:val="00372A6B"/>
    <w:rsid w:val="00372F5D"/>
    <w:rsid w:val="00372FD7"/>
    <w:rsid w:val="003734F9"/>
    <w:rsid w:val="00373513"/>
    <w:rsid w:val="00373C10"/>
    <w:rsid w:val="00373E10"/>
    <w:rsid w:val="00373EFE"/>
    <w:rsid w:val="00373F2C"/>
    <w:rsid w:val="00374063"/>
    <w:rsid w:val="0037406C"/>
    <w:rsid w:val="003741D2"/>
    <w:rsid w:val="003744CB"/>
    <w:rsid w:val="0037456D"/>
    <w:rsid w:val="00374804"/>
    <w:rsid w:val="00374C64"/>
    <w:rsid w:val="00374F06"/>
    <w:rsid w:val="00374F99"/>
    <w:rsid w:val="00375FFC"/>
    <w:rsid w:val="003764FA"/>
    <w:rsid w:val="003765B9"/>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86F"/>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107"/>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AD0"/>
    <w:rsid w:val="003C2C9D"/>
    <w:rsid w:val="003C3B73"/>
    <w:rsid w:val="003C4002"/>
    <w:rsid w:val="003C4250"/>
    <w:rsid w:val="003C4753"/>
    <w:rsid w:val="003C4952"/>
    <w:rsid w:val="003C4D16"/>
    <w:rsid w:val="003C4D8C"/>
    <w:rsid w:val="003C4F25"/>
    <w:rsid w:val="003C5037"/>
    <w:rsid w:val="003C592E"/>
    <w:rsid w:val="003C6200"/>
    <w:rsid w:val="003C6580"/>
    <w:rsid w:val="003C728E"/>
    <w:rsid w:val="003C7459"/>
    <w:rsid w:val="003C75E4"/>
    <w:rsid w:val="003C78C0"/>
    <w:rsid w:val="003C79A4"/>
    <w:rsid w:val="003D09DA"/>
    <w:rsid w:val="003D0A97"/>
    <w:rsid w:val="003D0B50"/>
    <w:rsid w:val="003D0CCB"/>
    <w:rsid w:val="003D0D37"/>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185"/>
    <w:rsid w:val="003D63BA"/>
    <w:rsid w:val="003D680E"/>
    <w:rsid w:val="003D74B4"/>
    <w:rsid w:val="003D79E8"/>
    <w:rsid w:val="003E03FC"/>
    <w:rsid w:val="003E089F"/>
    <w:rsid w:val="003E0AD0"/>
    <w:rsid w:val="003E0ADB"/>
    <w:rsid w:val="003E0CE4"/>
    <w:rsid w:val="003E0F2A"/>
    <w:rsid w:val="003E1068"/>
    <w:rsid w:val="003E1304"/>
    <w:rsid w:val="003E149E"/>
    <w:rsid w:val="003E14A3"/>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67D9"/>
    <w:rsid w:val="003E6C25"/>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667"/>
    <w:rsid w:val="003F3865"/>
    <w:rsid w:val="003F3A47"/>
    <w:rsid w:val="003F3DFF"/>
    <w:rsid w:val="003F412F"/>
    <w:rsid w:val="003F4933"/>
    <w:rsid w:val="003F4977"/>
    <w:rsid w:val="003F4E1C"/>
    <w:rsid w:val="003F4E39"/>
    <w:rsid w:val="003F536B"/>
    <w:rsid w:val="003F54F1"/>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6BA"/>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18A"/>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075"/>
    <w:rsid w:val="00437132"/>
    <w:rsid w:val="004371AB"/>
    <w:rsid w:val="004374CA"/>
    <w:rsid w:val="0043751C"/>
    <w:rsid w:val="004375CC"/>
    <w:rsid w:val="00437CE2"/>
    <w:rsid w:val="00437E43"/>
    <w:rsid w:val="004402A7"/>
    <w:rsid w:val="0044035D"/>
    <w:rsid w:val="00440EA5"/>
    <w:rsid w:val="0044131C"/>
    <w:rsid w:val="0044142F"/>
    <w:rsid w:val="004425C2"/>
    <w:rsid w:val="00442824"/>
    <w:rsid w:val="00442FFB"/>
    <w:rsid w:val="004430FD"/>
    <w:rsid w:val="004434B6"/>
    <w:rsid w:val="00443EB0"/>
    <w:rsid w:val="00443F64"/>
    <w:rsid w:val="004442A7"/>
    <w:rsid w:val="00444901"/>
    <w:rsid w:val="00444934"/>
    <w:rsid w:val="00444F5E"/>
    <w:rsid w:val="004450EC"/>
    <w:rsid w:val="004452EC"/>
    <w:rsid w:val="0044540F"/>
    <w:rsid w:val="00445494"/>
    <w:rsid w:val="004454B3"/>
    <w:rsid w:val="00445513"/>
    <w:rsid w:val="00445907"/>
    <w:rsid w:val="00445CFF"/>
    <w:rsid w:val="004462AF"/>
    <w:rsid w:val="00446624"/>
    <w:rsid w:val="0044662A"/>
    <w:rsid w:val="0044666E"/>
    <w:rsid w:val="004471CE"/>
    <w:rsid w:val="00447291"/>
    <w:rsid w:val="00447486"/>
    <w:rsid w:val="004477F8"/>
    <w:rsid w:val="00450778"/>
    <w:rsid w:val="00450B28"/>
    <w:rsid w:val="00450D3B"/>
    <w:rsid w:val="004518D5"/>
    <w:rsid w:val="0045194D"/>
    <w:rsid w:val="004519BF"/>
    <w:rsid w:val="00451B06"/>
    <w:rsid w:val="00451BEB"/>
    <w:rsid w:val="004527C0"/>
    <w:rsid w:val="00453871"/>
    <w:rsid w:val="00453B31"/>
    <w:rsid w:val="00453D65"/>
    <w:rsid w:val="00453DEF"/>
    <w:rsid w:val="004543E4"/>
    <w:rsid w:val="004548E5"/>
    <w:rsid w:val="00454F08"/>
    <w:rsid w:val="0045502E"/>
    <w:rsid w:val="00455105"/>
    <w:rsid w:val="00455142"/>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6523"/>
    <w:rsid w:val="00467716"/>
    <w:rsid w:val="00467838"/>
    <w:rsid w:val="0047041E"/>
    <w:rsid w:val="00470750"/>
    <w:rsid w:val="00470893"/>
    <w:rsid w:val="00470E35"/>
    <w:rsid w:val="00470FE9"/>
    <w:rsid w:val="00471230"/>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D79"/>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4CEA"/>
    <w:rsid w:val="004853DD"/>
    <w:rsid w:val="00485969"/>
    <w:rsid w:val="0048598C"/>
    <w:rsid w:val="00485E8A"/>
    <w:rsid w:val="0048620B"/>
    <w:rsid w:val="004862DE"/>
    <w:rsid w:val="00486CF2"/>
    <w:rsid w:val="00486EC5"/>
    <w:rsid w:val="00487056"/>
    <w:rsid w:val="00487442"/>
    <w:rsid w:val="004875B9"/>
    <w:rsid w:val="00487BB8"/>
    <w:rsid w:val="00487F28"/>
    <w:rsid w:val="00490649"/>
    <w:rsid w:val="0049093B"/>
    <w:rsid w:val="00490E94"/>
    <w:rsid w:val="00490EE3"/>
    <w:rsid w:val="00490F01"/>
    <w:rsid w:val="0049143D"/>
    <w:rsid w:val="00491728"/>
    <w:rsid w:val="004918A0"/>
    <w:rsid w:val="004924E5"/>
    <w:rsid w:val="00492619"/>
    <w:rsid w:val="00492CE6"/>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DEB"/>
    <w:rsid w:val="004A2E44"/>
    <w:rsid w:val="004A30F7"/>
    <w:rsid w:val="004A366E"/>
    <w:rsid w:val="004A36C0"/>
    <w:rsid w:val="004A36DD"/>
    <w:rsid w:val="004A3AA3"/>
    <w:rsid w:val="004A3F2D"/>
    <w:rsid w:val="004A4247"/>
    <w:rsid w:val="004A4635"/>
    <w:rsid w:val="004A4676"/>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204"/>
    <w:rsid w:val="004C0346"/>
    <w:rsid w:val="004C03CC"/>
    <w:rsid w:val="004C0B5B"/>
    <w:rsid w:val="004C0F99"/>
    <w:rsid w:val="004C11CB"/>
    <w:rsid w:val="004C130D"/>
    <w:rsid w:val="004C1599"/>
    <w:rsid w:val="004C1624"/>
    <w:rsid w:val="004C2371"/>
    <w:rsid w:val="004C2C4E"/>
    <w:rsid w:val="004C2DCC"/>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B28"/>
    <w:rsid w:val="004C6D25"/>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663"/>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A9E"/>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3B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D66"/>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4AB"/>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3DC"/>
    <w:rsid w:val="0055344D"/>
    <w:rsid w:val="00553DFF"/>
    <w:rsid w:val="00553EC2"/>
    <w:rsid w:val="0055410A"/>
    <w:rsid w:val="005543EE"/>
    <w:rsid w:val="0055473F"/>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4465"/>
    <w:rsid w:val="005650BF"/>
    <w:rsid w:val="00565679"/>
    <w:rsid w:val="00565D4C"/>
    <w:rsid w:val="0056636D"/>
    <w:rsid w:val="00566A42"/>
    <w:rsid w:val="0056719E"/>
    <w:rsid w:val="00567CEF"/>
    <w:rsid w:val="005701C5"/>
    <w:rsid w:val="005701F8"/>
    <w:rsid w:val="005702B9"/>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DF0"/>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920"/>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40"/>
    <w:rsid w:val="005A50CE"/>
    <w:rsid w:val="005A588D"/>
    <w:rsid w:val="005A593C"/>
    <w:rsid w:val="005A59CF"/>
    <w:rsid w:val="005A6A3A"/>
    <w:rsid w:val="005A6FA1"/>
    <w:rsid w:val="005A7F72"/>
    <w:rsid w:val="005B0604"/>
    <w:rsid w:val="005B0D3E"/>
    <w:rsid w:val="005B25DF"/>
    <w:rsid w:val="005B2D4D"/>
    <w:rsid w:val="005B2EB8"/>
    <w:rsid w:val="005B306B"/>
    <w:rsid w:val="005B352C"/>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B3"/>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57"/>
    <w:rsid w:val="005D609E"/>
    <w:rsid w:val="005D610E"/>
    <w:rsid w:val="005D64A5"/>
    <w:rsid w:val="005D6929"/>
    <w:rsid w:val="005D6A21"/>
    <w:rsid w:val="005D6B30"/>
    <w:rsid w:val="005D6E1C"/>
    <w:rsid w:val="005D7741"/>
    <w:rsid w:val="005D7E04"/>
    <w:rsid w:val="005E0082"/>
    <w:rsid w:val="005E0128"/>
    <w:rsid w:val="005E02D6"/>
    <w:rsid w:val="005E0A59"/>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30F"/>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18E"/>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5D6"/>
    <w:rsid w:val="0060268D"/>
    <w:rsid w:val="006026F1"/>
    <w:rsid w:val="0060318C"/>
    <w:rsid w:val="00603648"/>
    <w:rsid w:val="006039C5"/>
    <w:rsid w:val="00603AD1"/>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6B25"/>
    <w:rsid w:val="0061717F"/>
    <w:rsid w:val="006171DC"/>
    <w:rsid w:val="006175CF"/>
    <w:rsid w:val="00617D8E"/>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3DF"/>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1F70"/>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A"/>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1EEC"/>
    <w:rsid w:val="00642D10"/>
    <w:rsid w:val="00643769"/>
    <w:rsid w:val="006437A9"/>
    <w:rsid w:val="00643973"/>
    <w:rsid w:val="00644200"/>
    <w:rsid w:val="0064428B"/>
    <w:rsid w:val="00644511"/>
    <w:rsid w:val="0064486C"/>
    <w:rsid w:val="00644E60"/>
    <w:rsid w:val="0064552C"/>
    <w:rsid w:val="006457B7"/>
    <w:rsid w:val="00645C7B"/>
    <w:rsid w:val="00645F33"/>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85A"/>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4DF0"/>
    <w:rsid w:val="0067517B"/>
    <w:rsid w:val="006755C0"/>
    <w:rsid w:val="00675652"/>
    <w:rsid w:val="006757DC"/>
    <w:rsid w:val="00675965"/>
    <w:rsid w:val="006763E2"/>
    <w:rsid w:val="006767B8"/>
    <w:rsid w:val="00677725"/>
    <w:rsid w:val="0068013A"/>
    <w:rsid w:val="0068036A"/>
    <w:rsid w:val="00680A97"/>
    <w:rsid w:val="00680F30"/>
    <w:rsid w:val="00680F81"/>
    <w:rsid w:val="0068102D"/>
    <w:rsid w:val="006819F6"/>
    <w:rsid w:val="00681FC9"/>
    <w:rsid w:val="0068226B"/>
    <w:rsid w:val="00682318"/>
    <w:rsid w:val="006824E8"/>
    <w:rsid w:val="00682A4A"/>
    <w:rsid w:val="00682B34"/>
    <w:rsid w:val="00682ED3"/>
    <w:rsid w:val="0068367C"/>
    <w:rsid w:val="00683D7F"/>
    <w:rsid w:val="00683EF3"/>
    <w:rsid w:val="006841E4"/>
    <w:rsid w:val="00684258"/>
    <w:rsid w:val="00685725"/>
    <w:rsid w:val="0068597B"/>
    <w:rsid w:val="00685D3B"/>
    <w:rsid w:val="0068623E"/>
    <w:rsid w:val="00686366"/>
    <w:rsid w:val="0068653A"/>
    <w:rsid w:val="0068673B"/>
    <w:rsid w:val="006868CB"/>
    <w:rsid w:val="0068721F"/>
    <w:rsid w:val="00687B1D"/>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0B"/>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82"/>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FC9"/>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8B5"/>
    <w:rsid w:val="006F1D86"/>
    <w:rsid w:val="006F22CB"/>
    <w:rsid w:val="006F291E"/>
    <w:rsid w:val="006F2E21"/>
    <w:rsid w:val="006F3052"/>
    <w:rsid w:val="006F314D"/>
    <w:rsid w:val="006F3738"/>
    <w:rsid w:val="006F3B01"/>
    <w:rsid w:val="006F3BDF"/>
    <w:rsid w:val="006F4072"/>
    <w:rsid w:val="006F407D"/>
    <w:rsid w:val="006F4189"/>
    <w:rsid w:val="006F454E"/>
    <w:rsid w:val="006F4862"/>
    <w:rsid w:val="006F4A19"/>
    <w:rsid w:val="006F4D51"/>
    <w:rsid w:val="006F557B"/>
    <w:rsid w:val="006F5B41"/>
    <w:rsid w:val="006F662F"/>
    <w:rsid w:val="006F6689"/>
    <w:rsid w:val="006F6740"/>
    <w:rsid w:val="006F746D"/>
    <w:rsid w:val="006F7550"/>
    <w:rsid w:val="006F77BD"/>
    <w:rsid w:val="006F7A92"/>
    <w:rsid w:val="006F7C53"/>
    <w:rsid w:val="006F7E42"/>
    <w:rsid w:val="00700042"/>
    <w:rsid w:val="0070023A"/>
    <w:rsid w:val="00701493"/>
    <w:rsid w:val="007017EA"/>
    <w:rsid w:val="0070181F"/>
    <w:rsid w:val="0070193E"/>
    <w:rsid w:val="00701B27"/>
    <w:rsid w:val="0070235F"/>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964"/>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6F5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A9"/>
    <w:rsid w:val="00733B1F"/>
    <w:rsid w:val="00733F4E"/>
    <w:rsid w:val="0073497A"/>
    <w:rsid w:val="007352B1"/>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2F30"/>
    <w:rsid w:val="0074336F"/>
    <w:rsid w:val="00743757"/>
    <w:rsid w:val="00743867"/>
    <w:rsid w:val="00744055"/>
    <w:rsid w:val="00744FB1"/>
    <w:rsid w:val="00745052"/>
    <w:rsid w:val="0074576E"/>
    <w:rsid w:val="007457C3"/>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199"/>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1BE"/>
    <w:rsid w:val="007613AF"/>
    <w:rsid w:val="00761520"/>
    <w:rsid w:val="007619FB"/>
    <w:rsid w:val="00761A82"/>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2FA"/>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80"/>
    <w:rsid w:val="007744EF"/>
    <w:rsid w:val="00774836"/>
    <w:rsid w:val="007750DC"/>
    <w:rsid w:val="00775330"/>
    <w:rsid w:val="0077562C"/>
    <w:rsid w:val="00775BAA"/>
    <w:rsid w:val="00775D0E"/>
    <w:rsid w:val="00775EFD"/>
    <w:rsid w:val="00775F11"/>
    <w:rsid w:val="007760CB"/>
    <w:rsid w:val="007762B1"/>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922"/>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B78C1"/>
    <w:rsid w:val="007C0880"/>
    <w:rsid w:val="007C0BD2"/>
    <w:rsid w:val="007C0F3A"/>
    <w:rsid w:val="007C1065"/>
    <w:rsid w:val="007C1357"/>
    <w:rsid w:val="007C1537"/>
    <w:rsid w:val="007C16D7"/>
    <w:rsid w:val="007C1B94"/>
    <w:rsid w:val="007C279E"/>
    <w:rsid w:val="007C286E"/>
    <w:rsid w:val="007C2A39"/>
    <w:rsid w:val="007C3496"/>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22"/>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5A7"/>
    <w:rsid w:val="007E6735"/>
    <w:rsid w:val="007E67F4"/>
    <w:rsid w:val="007E6EF1"/>
    <w:rsid w:val="007E7B2B"/>
    <w:rsid w:val="007E7CBA"/>
    <w:rsid w:val="007F05E0"/>
    <w:rsid w:val="007F0B77"/>
    <w:rsid w:val="007F0DD3"/>
    <w:rsid w:val="007F14D7"/>
    <w:rsid w:val="007F18C0"/>
    <w:rsid w:val="007F1E6C"/>
    <w:rsid w:val="007F1F12"/>
    <w:rsid w:val="007F22A5"/>
    <w:rsid w:val="007F2BA4"/>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A89"/>
    <w:rsid w:val="00804B2F"/>
    <w:rsid w:val="008054C3"/>
    <w:rsid w:val="00805952"/>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7ED"/>
    <w:rsid w:val="00825DD4"/>
    <w:rsid w:val="00826204"/>
    <w:rsid w:val="00826D90"/>
    <w:rsid w:val="00827015"/>
    <w:rsid w:val="00827109"/>
    <w:rsid w:val="00827373"/>
    <w:rsid w:val="00827648"/>
    <w:rsid w:val="00827A41"/>
    <w:rsid w:val="00827AF3"/>
    <w:rsid w:val="00827B00"/>
    <w:rsid w:val="0083056F"/>
    <w:rsid w:val="00830F16"/>
    <w:rsid w:val="00831198"/>
    <w:rsid w:val="008314BC"/>
    <w:rsid w:val="00831AB4"/>
    <w:rsid w:val="00832142"/>
    <w:rsid w:val="008329E8"/>
    <w:rsid w:val="00832C18"/>
    <w:rsid w:val="00832CAF"/>
    <w:rsid w:val="0083302B"/>
    <w:rsid w:val="008330DB"/>
    <w:rsid w:val="00833A6F"/>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1D0"/>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3FF7"/>
    <w:rsid w:val="008444F8"/>
    <w:rsid w:val="00844750"/>
    <w:rsid w:val="00845F51"/>
    <w:rsid w:val="00845F5B"/>
    <w:rsid w:val="00845F6D"/>
    <w:rsid w:val="00846106"/>
    <w:rsid w:val="008462E7"/>
    <w:rsid w:val="00846467"/>
    <w:rsid w:val="00847183"/>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A9E"/>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96C"/>
    <w:rsid w:val="00857C34"/>
    <w:rsid w:val="00860315"/>
    <w:rsid w:val="0086037F"/>
    <w:rsid w:val="00861B41"/>
    <w:rsid w:val="00861D65"/>
    <w:rsid w:val="00861DA1"/>
    <w:rsid w:val="008620C2"/>
    <w:rsid w:val="00862119"/>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5A3"/>
    <w:rsid w:val="0088261A"/>
    <w:rsid w:val="00882881"/>
    <w:rsid w:val="00882993"/>
    <w:rsid w:val="00882BB1"/>
    <w:rsid w:val="00882D85"/>
    <w:rsid w:val="00882DCF"/>
    <w:rsid w:val="00883004"/>
    <w:rsid w:val="0088366F"/>
    <w:rsid w:val="00883B79"/>
    <w:rsid w:val="00883D18"/>
    <w:rsid w:val="00883ED6"/>
    <w:rsid w:val="00883F8F"/>
    <w:rsid w:val="00884255"/>
    <w:rsid w:val="0088425B"/>
    <w:rsid w:val="00884B7A"/>
    <w:rsid w:val="0088579F"/>
    <w:rsid w:val="0088599D"/>
    <w:rsid w:val="00885BDF"/>
    <w:rsid w:val="00885D5D"/>
    <w:rsid w:val="00885F46"/>
    <w:rsid w:val="00886116"/>
    <w:rsid w:val="00886211"/>
    <w:rsid w:val="0088651F"/>
    <w:rsid w:val="00886C56"/>
    <w:rsid w:val="00886D72"/>
    <w:rsid w:val="00887771"/>
    <w:rsid w:val="00887A19"/>
    <w:rsid w:val="00890052"/>
    <w:rsid w:val="0089035C"/>
    <w:rsid w:val="008907B2"/>
    <w:rsid w:val="00890B03"/>
    <w:rsid w:val="00890BCD"/>
    <w:rsid w:val="00890F04"/>
    <w:rsid w:val="00890F2B"/>
    <w:rsid w:val="008911A2"/>
    <w:rsid w:val="00891A5E"/>
    <w:rsid w:val="00891F63"/>
    <w:rsid w:val="008922DC"/>
    <w:rsid w:val="008922DF"/>
    <w:rsid w:val="008928C3"/>
    <w:rsid w:val="008929E8"/>
    <w:rsid w:val="00892EE6"/>
    <w:rsid w:val="00893024"/>
    <w:rsid w:val="00893B3B"/>
    <w:rsid w:val="00894304"/>
    <w:rsid w:val="00895243"/>
    <w:rsid w:val="00895461"/>
    <w:rsid w:val="00895A0C"/>
    <w:rsid w:val="0089654E"/>
    <w:rsid w:val="00896A6F"/>
    <w:rsid w:val="00896D10"/>
    <w:rsid w:val="00896DF5"/>
    <w:rsid w:val="00897EFC"/>
    <w:rsid w:val="008A00B7"/>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5B63"/>
    <w:rsid w:val="008A631F"/>
    <w:rsid w:val="008A668F"/>
    <w:rsid w:val="008A6E0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3651"/>
    <w:rsid w:val="008B41EF"/>
    <w:rsid w:val="008B4230"/>
    <w:rsid w:val="008B447F"/>
    <w:rsid w:val="008B4A3B"/>
    <w:rsid w:val="008B4B0D"/>
    <w:rsid w:val="008B4B33"/>
    <w:rsid w:val="008B535C"/>
    <w:rsid w:val="008B5577"/>
    <w:rsid w:val="008B58AE"/>
    <w:rsid w:val="008B6035"/>
    <w:rsid w:val="008B60E9"/>
    <w:rsid w:val="008B60ED"/>
    <w:rsid w:val="008B6904"/>
    <w:rsid w:val="008B6D04"/>
    <w:rsid w:val="008B6E5C"/>
    <w:rsid w:val="008B7394"/>
    <w:rsid w:val="008B766A"/>
    <w:rsid w:val="008B7A0E"/>
    <w:rsid w:val="008C0FB9"/>
    <w:rsid w:val="008C2426"/>
    <w:rsid w:val="008C2453"/>
    <w:rsid w:val="008C25CB"/>
    <w:rsid w:val="008C26B4"/>
    <w:rsid w:val="008C28BA"/>
    <w:rsid w:val="008C3240"/>
    <w:rsid w:val="008C3519"/>
    <w:rsid w:val="008C39F9"/>
    <w:rsid w:val="008C4188"/>
    <w:rsid w:val="008C4514"/>
    <w:rsid w:val="008C4B47"/>
    <w:rsid w:val="008C4FE4"/>
    <w:rsid w:val="008C550E"/>
    <w:rsid w:val="008C57B5"/>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00A"/>
    <w:rsid w:val="008F5184"/>
    <w:rsid w:val="008F595E"/>
    <w:rsid w:val="008F5AA2"/>
    <w:rsid w:val="008F6043"/>
    <w:rsid w:val="008F6188"/>
    <w:rsid w:val="008F6649"/>
    <w:rsid w:val="008F6CD0"/>
    <w:rsid w:val="008F6CD1"/>
    <w:rsid w:val="008F7BD6"/>
    <w:rsid w:val="008F7CEF"/>
    <w:rsid w:val="009000FD"/>
    <w:rsid w:val="00900593"/>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AFF"/>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2AE"/>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0C3"/>
    <w:rsid w:val="00927211"/>
    <w:rsid w:val="00927609"/>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AA"/>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798"/>
    <w:rsid w:val="00941A1C"/>
    <w:rsid w:val="00941B97"/>
    <w:rsid w:val="00941CE1"/>
    <w:rsid w:val="00942BB8"/>
    <w:rsid w:val="0094335F"/>
    <w:rsid w:val="00943D09"/>
    <w:rsid w:val="00944202"/>
    <w:rsid w:val="00944335"/>
    <w:rsid w:val="00944710"/>
    <w:rsid w:val="00944AF4"/>
    <w:rsid w:val="00944D54"/>
    <w:rsid w:val="00944EA3"/>
    <w:rsid w:val="00944EC4"/>
    <w:rsid w:val="00945337"/>
    <w:rsid w:val="0094567F"/>
    <w:rsid w:val="009459DF"/>
    <w:rsid w:val="00945D81"/>
    <w:rsid w:val="00945E49"/>
    <w:rsid w:val="009462D8"/>
    <w:rsid w:val="00946388"/>
    <w:rsid w:val="009469FE"/>
    <w:rsid w:val="009477BE"/>
    <w:rsid w:val="0095044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92"/>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4EA"/>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B84"/>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98C"/>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D17"/>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A29"/>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663"/>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08A"/>
    <w:rsid w:val="009C31B7"/>
    <w:rsid w:val="009C3815"/>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699"/>
    <w:rsid w:val="009E176B"/>
    <w:rsid w:val="009E1D4E"/>
    <w:rsid w:val="009E1E13"/>
    <w:rsid w:val="009E1E2D"/>
    <w:rsid w:val="009E1F70"/>
    <w:rsid w:val="009E1FFC"/>
    <w:rsid w:val="009E2F97"/>
    <w:rsid w:val="009E3235"/>
    <w:rsid w:val="009E3426"/>
    <w:rsid w:val="009E3790"/>
    <w:rsid w:val="009E3AD5"/>
    <w:rsid w:val="009E457F"/>
    <w:rsid w:val="009E53AA"/>
    <w:rsid w:val="009E53D6"/>
    <w:rsid w:val="009E5656"/>
    <w:rsid w:val="009E5970"/>
    <w:rsid w:val="009E5AB4"/>
    <w:rsid w:val="009E5B99"/>
    <w:rsid w:val="009E605E"/>
    <w:rsid w:val="009E641D"/>
    <w:rsid w:val="009E65A4"/>
    <w:rsid w:val="009E6F6E"/>
    <w:rsid w:val="009E78D9"/>
    <w:rsid w:val="009E798E"/>
    <w:rsid w:val="009E7DAB"/>
    <w:rsid w:val="009F04E9"/>
    <w:rsid w:val="009F0595"/>
    <w:rsid w:val="009F06F6"/>
    <w:rsid w:val="009F0C38"/>
    <w:rsid w:val="009F0CD1"/>
    <w:rsid w:val="009F1033"/>
    <w:rsid w:val="009F10FC"/>
    <w:rsid w:val="009F187B"/>
    <w:rsid w:val="009F1933"/>
    <w:rsid w:val="009F2297"/>
    <w:rsid w:val="009F231D"/>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023"/>
    <w:rsid w:val="00A00519"/>
    <w:rsid w:val="00A00F35"/>
    <w:rsid w:val="00A01006"/>
    <w:rsid w:val="00A011C6"/>
    <w:rsid w:val="00A013CD"/>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D"/>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00A"/>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37F2F"/>
    <w:rsid w:val="00A4039E"/>
    <w:rsid w:val="00A40531"/>
    <w:rsid w:val="00A40889"/>
    <w:rsid w:val="00A41009"/>
    <w:rsid w:val="00A41114"/>
    <w:rsid w:val="00A41179"/>
    <w:rsid w:val="00A41263"/>
    <w:rsid w:val="00A41772"/>
    <w:rsid w:val="00A418E6"/>
    <w:rsid w:val="00A41CA0"/>
    <w:rsid w:val="00A41FC9"/>
    <w:rsid w:val="00A42659"/>
    <w:rsid w:val="00A42721"/>
    <w:rsid w:val="00A42897"/>
    <w:rsid w:val="00A429DE"/>
    <w:rsid w:val="00A4339C"/>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B09"/>
    <w:rsid w:val="00A52D1E"/>
    <w:rsid w:val="00A53552"/>
    <w:rsid w:val="00A53DDA"/>
    <w:rsid w:val="00A544BF"/>
    <w:rsid w:val="00A54A90"/>
    <w:rsid w:val="00A54D16"/>
    <w:rsid w:val="00A553B4"/>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0E7E"/>
    <w:rsid w:val="00A61344"/>
    <w:rsid w:val="00A615F0"/>
    <w:rsid w:val="00A61828"/>
    <w:rsid w:val="00A61F25"/>
    <w:rsid w:val="00A620AA"/>
    <w:rsid w:val="00A62953"/>
    <w:rsid w:val="00A62961"/>
    <w:rsid w:val="00A62D25"/>
    <w:rsid w:val="00A630F5"/>
    <w:rsid w:val="00A63228"/>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1D1"/>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9A4"/>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71D"/>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8D5"/>
    <w:rsid w:val="00A95A3E"/>
    <w:rsid w:val="00A96058"/>
    <w:rsid w:val="00A965CE"/>
    <w:rsid w:val="00A96801"/>
    <w:rsid w:val="00A9692B"/>
    <w:rsid w:val="00A96D7E"/>
    <w:rsid w:val="00A971EC"/>
    <w:rsid w:val="00A9727C"/>
    <w:rsid w:val="00A97666"/>
    <w:rsid w:val="00A97B8C"/>
    <w:rsid w:val="00A97E7B"/>
    <w:rsid w:val="00AA0003"/>
    <w:rsid w:val="00AA0A0B"/>
    <w:rsid w:val="00AA0AD9"/>
    <w:rsid w:val="00AA158B"/>
    <w:rsid w:val="00AA1D12"/>
    <w:rsid w:val="00AA1DBC"/>
    <w:rsid w:val="00AA1EEC"/>
    <w:rsid w:val="00AA210C"/>
    <w:rsid w:val="00AA23D4"/>
    <w:rsid w:val="00AA27F7"/>
    <w:rsid w:val="00AA29F2"/>
    <w:rsid w:val="00AA2CD8"/>
    <w:rsid w:val="00AA2D01"/>
    <w:rsid w:val="00AA2FDC"/>
    <w:rsid w:val="00AA30A2"/>
    <w:rsid w:val="00AA321B"/>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0B"/>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2AE9"/>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927"/>
    <w:rsid w:val="00AE0A3A"/>
    <w:rsid w:val="00AE0D23"/>
    <w:rsid w:val="00AE0E9E"/>
    <w:rsid w:val="00AE1418"/>
    <w:rsid w:val="00AE14B7"/>
    <w:rsid w:val="00AE18E9"/>
    <w:rsid w:val="00AE1EFD"/>
    <w:rsid w:val="00AE2080"/>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153"/>
    <w:rsid w:val="00AE6433"/>
    <w:rsid w:val="00AE646D"/>
    <w:rsid w:val="00AE6584"/>
    <w:rsid w:val="00AE69BD"/>
    <w:rsid w:val="00AE6D12"/>
    <w:rsid w:val="00AE6EEB"/>
    <w:rsid w:val="00AE723D"/>
    <w:rsid w:val="00AE7992"/>
    <w:rsid w:val="00AF0397"/>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2B1"/>
    <w:rsid w:val="00B04D36"/>
    <w:rsid w:val="00B04F11"/>
    <w:rsid w:val="00B054CE"/>
    <w:rsid w:val="00B05688"/>
    <w:rsid w:val="00B06102"/>
    <w:rsid w:val="00B0624C"/>
    <w:rsid w:val="00B06AF4"/>
    <w:rsid w:val="00B06C77"/>
    <w:rsid w:val="00B075EC"/>
    <w:rsid w:val="00B077B1"/>
    <w:rsid w:val="00B07CBE"/>
    <w:rsid w:val="00B07F35"/>
    <w:rsid w:val="00B1093D"/>
    <w:rsid w:val="00B10BD1"/>
    <w:rsid w:val="00B111BF"/>
    <w:rsid w:val="00B114C4"/>
    <w:rsid w:val="00B11882"/>
    <w:rsid w:val="00B11E29"/>
    <w:rsid w:val="00B12498"/>
    <w:rsid w:val="00B12837"/>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3FF4"/>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622"/>
    <w:rsid w:val="00B31447"/>
    <w:rsid w:val="00B31D94"/>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37ED5"/>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3EBF"/>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347"/>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C01"/>
    <w:rsid w:val="00B82E5D"/>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E03"/>
    <w:rsid w:val="00BA3F29"/>
    <w:rsid w:val="00BA40BE"/>
    <w:rsid w:val="00BA48E0"/>
    <w:rsid w:val="00BA4C24"/>
    <w:rsid w:val="00BA4E10"/>
    <w:rsid w:val="00BA5346"/>
    <w:rsid w:val="00BA54FB"/>
    <w:rsid w:val="00BA580D"/>
    <w:rsid w:val="00BA5C97"/>
    <w:rsid w:val="00BA5EFB"/>
    <w:rsid w:val="00BA6160"/>
    <w:rsid w:val="00BA6282"/>
    <w:rsid w:val="00BA659A"/>
    <w:rsid w:val="00BA68C1"/>
    <w:rsid w:val="00BA6BC2"/>
    <w:rsid w:val="00BA6CFD"/>
    <w:rsid w:val="00BA710A"/>
    <w:rsid w:val="00BA7423"/>
    <w:rsid w:val="00BA7541"/>
    <w:rsid w:val="00BA758B"/>
    <w:rsid w:val="00BA7688"/>
    <w:rsid w:val="00BA7EB0"/>
    <w:rsid w:val="00BB0528"/>
    <w:rsid w:val="00BB070E"/>
    <w:rsid w:val="00BB08A0"/>
    <w:rsid w:val="00BB0B3E"/>
    <w:rsid w:val="00BB0D75"/>
    <w:rsid w:val="00BB0FE6"/>
    <w:rsid w:val="00BB109F"/>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112"/>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9D8"/>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400"/>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02B"/>
    <w:rsid w:val="00C071C6"/>
    <w:rsid w:val="00C07709"/>
    <w:rsid w:val="00C07A6C"/>
    <w:rsid w:val="00C07AE3"/>
    <w:rsid w:val="00C07AE4"/>
    <w:rsid w:val="00C07C81"/>
    <w:rsid w:val="00C07D3E"/>
    <w:rsid w:val="00C07DE7"/>
    <w:rsid w:val="00C10599"/>
    <w:rsid w:val="00C106DF"/>
    <w:rsid w:val="00C1083B"/>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3D91"/>
    <w:rsid w:val="00C2423A"/>
    <w:rsid w:val="00C243D1"/>
    <w:rsid w:val="00C24A5A"/>
    <w:rsid w:val="00C24CA2"/>
    <w:rsid w:val="00C24EE5"/>
    <w:rsid w:val="00C24F74"/>
    <w:rsid w:val="00C250CF"/>
    <w:rsid w:val="00C2544D"/>
    <w:rsid w:val="00C254EB"/>
    <w:rsid w:val="00C25D3A"/>
    <w:rsid w:val="00C262F2"/>
    <w:rsid w:val="00C263AE"/>
    <w:rsid w:val="00C26871"/>
    <w:rsid w:val="00C2695A"/>
    <w:rsid w:val="00C274BE"/>
    <w:rsid w:val="00C279E2"/>
    <w:rsid w:val="00C306DB"/>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308"/>
    <w:rsid w:val="00C3463A"/>
    <w:rsid w:val="00C346BB"/>
    <w:rsid w:val="00C346C1"/>
    <w:rsid w:val="00C3488A"/>
    <w:rsid w:val="00C34C05"/>
    <w:rsid w:val="00C34DD9"/>
    <w:rsid w:val="00C3566B"/>
    <w:rsid w:val="00C35A42"/>
    <w:rsid w:val="00C35B23"/>
    <w:rsid w:val="00C35D4F"/>
    <w:rsid w:val="00C3661D"/>
    <w:rsid w:val="00C36965"/>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95C"/>
    <w:rsid w:val="00C740FD"/>
    <w:rsid w:val="00C74157"/>
    <w:rsid w:val="00C7448E"/>
    <w:rsid w:val="00C748E2"/>
    <w:rsid w:val="00C75004"/>
    <w:rsid w:val="00C7542A"/>
    <w:rsid w:val="00C755E6"/>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A"/>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9F6"/>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A792F"/>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46A"/>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BD2"/>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997"/>
    <w:rsid w:val="00CD309B"/>
    <w:rsid w:val="00CD3122"/>
    <w:rsid w:val="00CD325D"/>
    <w:rsid w:val="00CD3D0C"/>
    <w:rsid w:val="00CD3E10"/>
    <w:rsid w:val="00CD3F09"/>
    <w:rsid w:val="00CD3FAF"/>
    <w:rsid w:val="00CD46D8"/>
    <w:rsid w:val="00CD492B"/>
    <w:rsid w:val="00CD50EE"/>
    <w:rsid w:val="00CD52F8"/>
    <w:rsid w:val="00CD5423"/>
    <w:rsid w:val="00CD5C02"/>
    <w:rsid w:val="00CD60D6"/>
    <w:rsid w:val="00CD61E3"/>
    <w:rsid w:val="00CD6814"/>
    <w:rsid w:val="00CD6E0B"/>
    <w:rsid w:val="00CD701D"/>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708"/>
    <w:rsid w:val="00CE4E71"/>
    <w:rsid w:val="00CE5112"/>
    <w:rsid w:val="00CE5DC1"/>
    <w:rsid w:val="00CE5E50"/>
    <w:rsid w:val="00CE697C"/>
    <w:rsid w:val="00CE698C"/>
    <w:rsid w:val="00CE69F3"/>
    <w:rsid w:val="00CE6AD5"/>
    <w:rsid w:val="00CE6E24"/>
    <w:rsid w:val="00CE76BD"/>
    <w:rsid w:val="00CE79BC"/>
    <w:rsid w:val="00CF02AC"/>
    <w:rsid w:val="00CF057C"/>
    <w:rsid w:val="00CF06E6"/>
    <w:rsid w:val="00CF18AB"/>
    <w:rsid w:val="00CF1AA6"/>
    <w:rsid w:val="00CF1EBA"/>
    <w:rsid w:val="00CF20C8"/>
    <w:rsid w:val="00CF233B"/>
    <w:rsid w:val="00CF23D5"/>
    <w:rsid w:val="00CF2639"/>
    <w:rsid w:val="00CF277A"/>
    <w:rsid w:val="00CF2C07"/>
    <w:rsid w:val="00CF2FBF"/>
    <w:rsid w:val="00CF3112"/>
    <w:rsid w:val="00CF33BA"/>
    <w:rsid w:val="00CF3654"/>
    <w:rsid w:val="00CF3F01"/>
    <w:rsid w:val="00CF46E1"/>
    <w:rsid w:val="00CF50A9"/>
    <w:rsid w:val="00CF6121"/>
    <w:rsid w:val="00CF61A3"/>
    <w:rsid w:val="00CF66DE"/>
    <w:rsid w:val="00CF6848"/>
    <w:rsid w:val="00CF6AF3"/>
    <w:rsid w:val="00CF6C9A"/>
    <w:rsid w:val="00CF6F64"/>
    <w:rsid w:val="00CF7CCF"/>
    <w:rsid w:val="00CF7E7D"/>
    <w:rsid w:val="00D00522"/>
    <w:rsid w:val="00D00B22"/>
    <w:rsid w:val="00D017EE"/>
    <w:rsid w:val="00D0182B"/>
    <w:rsid w:val="00D0186E"/>
    <w:rsid w:val="00D01881"/>
    <w:rsid w:val="00D01C73"/>
    <w:rsid w:val="00D02369"/>
    <w:rsid w:val="00D0253B"/>
    <w:rsid w:val="00D02C36"/>
    <w:rsid w:val="00D02E17"/>
    <w:rsid w:val="00D0327B"/>
    <w:rsid w:val="00D03334"/>
    <w:rsid w:val="00D03515"/>
    <w:rsid w:val="00D03CD2"/>
    <w:rsid w:val="00D04BEF"/>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189B"/>
    <w:rsid w:val="00D220DF"/>
    <w:rsid w:val="00D22148"/>
    <w:rsid w:val="00D22406"/>
    <w:rsid w:val="00D22522"/>
    <w:rsid w:val="00D2265B"/>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4C0"/>
    <w:rsid w:val="00D26586"/>
    <w:rsid w:val="00D26DBE"/>
    <w:rsid w:val="00D26E45"/>
    <w:rsid w:val="00D27F01"/>
    <w:rsid w:val="00D304E3"/>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4F62"/>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4C3"/>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DC7"/>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44"/>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67B"/>
    <w:rsid w:val="00D76A4B"/>
    <w:rsid w:val="00D76DDA"/>
    <w:rsid w:val="00D76E83"/>
    <w:rsid w:val="00D771C9"/>
    <w:rsid w:val="00D771D5"/>
    <w:rsid w:val="00D77B6A"/>
    <w:rsid w:val="00D77FF2"/>
    <w:rsid w:val="00D800A1"/>
    <w:rsid w:val="00D8036A"/>
    <w:rsid w:val="00D8042B"/>
    <w:rsid w:val="00D805F2"/>
    <w:rsid w:val="00D80957"/>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7E6"/>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88A"/>
    <w:rsid w:val="00D92CA5"/>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60E"/>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74"/>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11"/>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CEB"/>
    <w:rsid w:val="00DE2D4B"/>
    <w:rsid w:val="00DE3083"/>
    <w:rsid w:val="00DE33AF"/>
    <w:rsid w:val="00DE390B"/>
    <w:rsid w:val="00DE3E7C"/>
    <w:rsid w:val="00DE3F49"/>
    <w:rsid w:val="00DE464E"/>
    <w:rsid w:val="00DE4664"/>
    <w:rsid w:val="00DE47CE"/>
    <w:rsid w:val="00DE480D"/>
    <w:rsid w:val="00DE4B0C"/>
    <w:rsid w:val="00DE4D74"/>
    <w:rsid w:val="00DE516B"/>
    <w:rsid w:val="00DE5C2F"/>
    <w:rsid w:val="00DE61AA"/>
    <w:rsid w:val="00DE6852"/>
    <w:rsid w:val="00DE6A5A"/>
    <w:rsid w:val="00DE6AE9"/>
    <w:rsid w:val="00DE7012"/>
    <w:rsid w:val="00DE7D03"/>
    <w:rsid w:val="00DE7E42"/>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A83"/>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3A2C"/>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9B8"/>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7AD"/>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2EA7"/>
    <w:rsid w:val="00E33802"/>
    <w:rsid w:val="00E33814"/>
    <w:rsid w:val="00E339C6"/>
    <w:rsid w:val="00E33BB9"/>
    <w:rsid w:val="00E33E4D"/>
    <w:rsid w:val="00E3457A"/>
    <w:rsid w:val="00E34F08"/>
    <w:rsid w:val="00E3506A"/>
    <w:rsid w:val="00E3511B"/>
    <w:rsid w:val="00E35F47"/>
    <w:rsid w:val="00E362BC"/>
    <w:rsid w:val="00E377BF"/>
    <w:rsid w:val="00E379CC"/>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A0F"/>
    <w:rsid w:val="00E53EAE"/>
    <w:rsid w:val="00E548A8"/>
    <w:rsid w:val="00E54C37"/>
    <w:rsid w:val="00E54D33"/>
    <w:rsid w:val="00E556A3"/>
    <w:rsid w:val="00E5576C"/>
    <w:rsid w:val="00E55BCA"/>
    <w:rsid w:val="00E56244"/>
    <w:rsid w:val="00E56ADB"/>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8C"/>
    <w:rsid w:val="00E63EF4"/>
    <w:rsid w:val="00E6412A"/>
    <w:rsid w:val="00E64286"/>
    <w:rsid w:val="00E64763"/>
    <w:rsid w:val="00E655CD"/>
    <w:rsid w:val="00E65E6B"/>
    <w:rsid w:val="00E6640D"/>
    <w:rsid w:val="00E667BC"/>
    <w:rsid w:val="00E6682F"/>
    <w:rsid w:val="00E66A1B"/>
    <w:rsid w:val="00E67551"/>
    <w:rsid w:val="00E676A6"/>
    <w:rsid w:val="00E67829"/>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DF2"/>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3FD"/>
    <w:rsid w:val="00E826C8"/>
    <w:rsid w:val="00E828DA"/>
    <w:rsid w:val="00E83280"/>
    <w:rsid w:val="00E832C9"/>
    <w:rsid w:val="00E83469"/>
    <w:rsid w:val="00E837F6"/>
    <w:rsid w:val="00E83E6E"/>
    <w:rsid w:val="00E84088"/>
    <w:rsid w:val="00E84354"/>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E36"/>
    <w:rsid w:val="00E92F0A"/>
    <w:rsid w:val="00E93168"/>
    <w:rsid w:val="00E9346A"/>
    <w:rsid w:val="00E93A7A"/>
    <w:rsid w:val="00E93B3D"/>
    <w:rsid w:val="00E93D80"/>
    <w:rsid w:val="00E942A2"/>
    <w:rsid w:val="00E94307"/>
    <w:rsid w:val="00E943EF"/>
    <w:rsid w:val="00E94762"/>
    <w:rsid w:val="00E947DB"/>
    <w:rsid w:val="00E94B88"/>
    <w:rsid w:val="00E94CE0"/>
    <w:rsid w:val="00E95754"/>
    <w:rsid w:val="00E95B52"/>
    <w:rsid w:val="00E95D01"/>
    <w:rsid w:val="00E95DAE"/>
    <w:rsid w:val="00E9627E"/>
    <w:rsid w:val="00E9694A"/>
    <w:rsid w:val="00E96C84"/>
    <w:rsid w:val="00E96FBC"/>
    <w:rsid w:val="00E9738B"/>
    <w:rsid w:val="00E97507"/>
    <w:rsid w:val="00E9760C"/>
    <w:rsid w:val="00EA0281"/>
    <w:rsid w:val="00EA08B7"/>
    <w:rsid w:val="00EA0BD3"/>
    <w:rsid w:val="00EA0BFA"/>
    <w:rsid w:val="00EA0E05"/>
    <w:rsid w:val="00EA0E10"/>
    <w:rsid w:val="00EA1377"/>
    <w:rsid w:val="00EA14FB"/>
    <w:rsid w:val="00EA1B4A"/>
    <w:rsid w:val="00EA1E02"/>
    <w:rsid w:val="00EA21F0"/>
    <w:rsid w:val="00EA2271"/>
    <w:rsid w:val="00EA2730"/>
    <w:rsid w:val="00EA3D67"/>
    <w:rsid w:val="00EA3DB9"/>
    <w:rsid w:val="00EA419F"/>
    <w:rsid w:val="00EA475F"/>
    <w:rsid w:val="00EA4877"/>
    <w:rsid w:val="00EA4AC2"/>
    <w:rsid w:val="00EA5029"/>
    <w:rsid w:val="00EA5335"/>
    <w:rsid w:val="00EA6127"/>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5E5D"/>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789"/>
    <w:rsid w:val="00ED38D7"/>
    <w:rsid w:val="00ED38DE"/>
    <w:rsid w:val="00ED3A76"/>
    <w:rsid w:val="00ED3B7D"/>
    <w:rsid w:val="00ED3C91"/>
    <w:rsid w:val="00ED4096"/>
    <w:rsid w:val="00ED4FE6"/>
    <w:rsid w:val="00ED5122"/>
    <w:rsid w:val="00ED54F7"/>
    <w:rsid w:val="00ED58F2"/>
    <w:rsid w:val="00ED7140"/>
    <w:rsid w:val="00ED7E2E"/>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5E6B"/>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AA4"/>
    <w:rsid w:val="00EF4F32"/>
    <w:rsid w:val="00EF5247"/>
    <w:rsid w:val="00EF5326"/>
    <w:rsid w:val="00EF5861"/>
    <w:rsid w:val="00EF6141"/>
    <w:rsid w:val="00EF62DC"/>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97D"/>
    <w:rsid w:val="00F01A58"/>
    <w:rsid w:val="00F023A1"/>
    <w:rsid w:val="00F024E9"/>
    <w:rsid w:val="00F026AE"/>
    <w:rsid w:val="00F027FF"/>
    <w:rsid w:val="00F02D95"/>
    <w:rsid w:val="00F0301D"/>
    <w:rsid w:val="00F032DF"/>
    <w:rsid w:val="00F03466"/>
    <w:rsid w:val="00F0388F"/>
    <w:rsid w:val="00F03891"/>
    <w:rsid w:val="00F04474"/>
    <w:rsid w:val="00F044DC"/>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6A1"/>
    <w:rsid w:val="00F1476B"/>
    <w:rsid w:val="00F149F8"/>
    <w:rsid w:val="00F1533E"/>
    <w:rsid w:val="00F15860"/>
    <w:rsid w:val="00F15B7C"/>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08"/>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4CAC"/>
    <w:rsid w:val="00F44E08"/>
    <w:rsid w:val="00F465C1"/>
    <w:rsid w:val="00F4678D"/>
    <w:rsid w:val="00F467B0"/>
    <w:rsid w:val="00F46E40"/>
    <w:rsid w:val="00F46E58"/>
    <w:rsid w:val="00F46F8B"/>
    <w:rsid w:val="00F47132"/>
    <w:rsid w:val="00F47728"/>
    <w:rsid w:val="00F47AFE"/>
    <w:rsid w:val="00F47CBA"/>
    <w:rsid w:val="00F50020"/>
    <w:rsid w:val="00F50671"/>
    <w:rsid w:val="00F50849"/>
    <w:rsid w:val="00F50A3D"/>
    <w:rsid w:val="00F50B5F"/>
    <w:rsid w:val="00F513BA"/>
    <w:rsid w:val="00F51447"/>
    <w:rsid w:val="00F514EF"/>
    <w:rsid w:val="00F516F4"/>
    <w:rsid w:val="00F52756"/>
    <w:rsid w:val="00F52A47"/>
    <w:rsid w:val="00F52A4B"/>
    <w:rsid w:val="00F52C6C"/>
    <w:rsid w:val="00F52FA8"/>
    <w:rsid w:val="00F53342"/>
    <w:rsid w:val="00F538CD"/>
    <w:rsid w:val="00F53B04"/>
    <w:rsid w:val="00F53FE0"/>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27DD"/>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6E93"/>
    <w:rsid w:val="00F67A85"/>
    <w:rsid w:val="00F67F10"/>
    <w:rsid w:val="00F70FF9"/>
    <w:rsid w:val="00F71026"/>
    <w:rsid w:val="00F71042"/>
    <w:rsid w:val="00F710A0"/>
    <w:rsid w:val="00F7155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1B"/>
    <w:rsid w:val="00F923DB"/>
    <w:rsid w:val="00F92725"/>
    <w:rsid w:val="00F9360A"/>
    <w:rsid w:val="00F93A3D"/>
    <w:rsid w:val="00F93D13"/>
    <w:rsid w:val="00F93EE6"/>
    <w:rsid w:val="00F94003"/>
    <w:rsid w:val="00F94412"/>
    <w:rsid w:val="00F94737"/>
    <w:rsid w:val="00F9473D"/>
    <w:rsid w:val="00F9495D"/>
    <w:rsid w:val="00F95013"/>
    <w:rsid w:val="00F951BD"/>
    <w:rsid w:val="00F9632D"/>
    <w:rsid w:val="00F9644F"/>
    <w:rsid w:val="00F965D9"/>
    <w:rsid w:val="00F96827"/>
    <w:rsid w:val="00F96842"/>
    <w:rsid w:val="00F969EB"/>
    <w:rsid w:val="00F96C7A"/>
    <w:rsid w:val="00F96CB6"/>
    <w:rsid w:val="00F96E7C"/>
    <w:rsid w:val="00F975B5"/>
    <w:rsid w:val="00F97E1B"/>
    <w:rsid w:val="00FA04BE"/>
    <w:rsid w:val="00FA0509"/>
    <w:rsid w:val="00FA0A8A"/>
    <w:rsid w:val="00FA0E7C"/>
    <w:rsid w:val="00FA1CBF"/>
    <w:rsid w:val="00FA1D8F"/>
    <w:rsid w:val="00FA1F1D"/>
    <w:rsid w:val="00FA2002"/>
    <w:rsid w:val="00FA2526"/>
    <w:rsid w:val="00FA25D5"/>
    <w:rsid w:val="00FA2AB0"/>
    <w:rsid w:val="00FA3C84"/>
    <w:rsid w:val="00FA3FC0"/>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1BD"/>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E42"/>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6B175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37351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37351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373513"/>
    <w:pPr>
      <w:numPr>
        <w:numId w:val="8"/>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373513"/>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50161958">
          <w:marLeft w:val="418"/>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220945000">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4871298">
      <w:bodyDiv w:val="1"/>
      <w:marLeft w:val="0"/>
      <w:marRight w:val="0"/>
      <w:marTop w:val="0"/>
      <w:marBottom w:val="0"/>
      <w:divBdr>
        <w:top w:val="none" w:sz="0" w:space="0" w:color="auto"/>
        <w:left w:val="none" w:sz="0" w:space="0" w:color="auto"/>
        <w:bottom w:val="none" w:sz="0" w:space="0" w:color="auto"/>
        <w:right w:val="none" w:sz="0" w:space="0" w:color="auto"/>
      </w:divBdr>
      <w:divsChild>
        <w:div w:id="1798178968">
          <w:marLeft w:val="1166"/>
          <w:marRight w:val="0"/>
          <w:marTop w:val="77"/>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214196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104423974">
          <w:marLeft w:val="418"/>
          <w:marRight w:val="0"/>
          <w:marTop w:val="86"/>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39401806">
          <w:marLeft w:val="979"/>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3.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E7FBFF0-8554-4A61-82ED-D55059E9F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974</TotalTime>
  <Pages>4</Pages>
  <Words>1298</Words>
  <Characters>6639</Characters>
  <Application>Microsoft Office Word</Application>
  <DocSecurity>0</DocSecurity>
  <Lines>164</Lines>
  <Paragraphs>106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7866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CTPClassification=CTP_PUBLIC:VisualMarkings=</cp:keywords>
  <cp:lastModifiedBy>Wang, Guotong</cp:lastModifiedBy>
  <cp:revision>77</cp:revision>
  <cp:lastPrinted>2011-11-09T07:49:00Z</cp:lastPrinted>
  <dcterms:created xsi:type="dcterms:W3CDTF">2017-06-16T20:17:00Z</dcterms:created>
  <dcterms:modified xsi:type="dcterms:W3CDTF">2017-11-17T07:36:00Z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c595123d-a6c3-42e2-b8f1-f860e25d13d8</vt:lpwstr>
  </property>
  <property fmtid="{D5CDD505-2E9C-101B-9397-08002B2CF9AE}" pid="10" name="CTP_BU">
    <vt:lpwstr>NA</vt:lpwstr>
  </property>
  <property fmtid="{D5CDD505-2E9C-101B-9397-08002B2CF9AE}" pid="11" name="CTP_TimeStamp">
    <vt:lpwstr>2017-11-17 07:36:46Z</vt:lpwstr>
  </property>
  <property fmtid="{D5CDD505-2E9C-101B-9397-08002B2CF9AE}" pid="12" name="ContentTypeId">
    <vt:lpwstr>0x01010058DDEB47312E4967BFC1576B96E8C3D40039B5EFFB71B84E46BCEF74BDDA92E4BD</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CTP_PUBLIC</vt:lpwstr>
  </property>
</Properties>
</file>